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51A8B" w:rsidRDefault="00751A8B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51A8B" w:rsidRDefault="00751A8B" w:rsidP="00751A8B">
      <w:pPr>
        <w:spacing w:line="240" w:lineRule="auto"/>
        <w:ind w:left="-709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33583" cy="8172450"/>
            <wp:effectExtent l="19050" t="0" r="0" b="0"/>
            <wp:docPr id="1" name="Рисунок 1" descr="C:\Users\user\Desktop\Новая выбор внеурочко 20-21\учебные планы готовые\учебные планы\сканкопии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выбор внеурочко 20-21\учебные планы готовые\учебные планы\сканкопии\н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139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06637" w:rsidRDefault="00A06637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828"/>
        <w:gridCol w:w="7452"/>
        <w:gridCol w:w="1040"/>
      </w:tblGrid>
      <w:tr w:rsidR="00EE3DE4">
        <w:tc>
          <w:tcPr>
            <w:tcW w:w="828" w:type="dxa"/>
            <w:shd w:val="clear" w:color="auto" w:fill="auto"/>
          </w:tcPr>
          <w:p w:rsidR="00EE3DE4" w:rsidRDefault="00EE3DE4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P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="001D3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плана внеурочной деятельности 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DE4" w:rsidRDefault="00EE3DE4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3DE4" w:rsidRDefault="00862347" w:rsidP="001D3A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1D3A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Сетка часов внеурочной деятельности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</w:t>
            </w:r>
            <w:proofErr w:type="gram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proofErr w:type="gramEnd"/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ступени начального общего образования на 20</w:t>
            </w:r>
            <w:r w:rsidR="009A2B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CA2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CA2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62347" w:rsidRDefault="0086234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1D3A8B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Расписание занятий внеурочной деятельности 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DE6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-1</w:t>
            </w:r>
            <w:r w:rsidR="00DE6896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EE3DE4" w:rsidRDefault="00EE3DE4" w:rsidP="00EE3DE4">
      <w:pPr>
        <w:spacing w:after="0" w:line="240" w:lineRule="auto"/>
        <w:jc w:val="center"/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Pr="00EE3DE4" w:rsidRDefault="00EE3DE4" w:rsidP="00EE3D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E4">
        <w:rPr>
          <w:rFonts w:ascii="Times New Roman" w:hAnsi="Times New Roman" w:cs="Times New Roman"/>
          <w:b/>
          <w:sz w:val="28"/>
          <w:szCs w:val="28"/>
        </w:rPr>
        <w:t xml:space="preserve">плана внеурочной деятельности муниципального бюджетного общеобразовательного учреждения «Новоалександровская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9A2BB6">
        <w:rPr>
          <w:rFonts w:ascii="Times New Roman" w:hAnsi="Times New Roman" w:cs="Times New Roman"/>
          <w:b/>
          <w:sz w:val="28"/>
          <w:szCs w:val="28"/>
        </w:rPr>
        <w:t>2</w:t>
      </w:r>
      <w:r w:rsidR="00CA2B6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373E6">
        <w:rPr>
          <w:rFonts w:ascii="Times New Roman" w:hAnsi="Times New Roman" w:cs="Times New Roman"/>
          <w:b/>
          <w:sz w:val="28"/>
          <w:szCs w:val="28"/>
        </w:rPr>
        <w:t>2</w:t>
      </w:r>
      <w:r w:rsidR="00CA2B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DE4" w:rsidRPr="00EE3DE4" w:rsidRDefault="00EE3DE4" w:rsidP="00EE3D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E4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МБОУ «Новоалександровская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EE3DE4">
        <w:rPr>
          <w:rFonts w:ascii="Times New Roman" w:hAnsi="Times New Roman" w:cs="Times New Roman"/>
          <w:sz w:val="28"/>
          <w:szCs w:val="28"/>
        </w:rPr>
        <w:t>»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Pr="00EE3DE4">
        <w:rPr>
          <w:rFonts w:ascii="Times New Roman" w:hAnsi="Times New Roman" w:cs="Times New Roman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Нормативно-правовой основой формирования плана </w:t>
      </w:r>
      <w:r w:rsidRPr="00EE3DE4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A1531" w:rsidRPr="00C10D8E" w:rsidRDefault="00CA1531" w:rsidP="00CA1531">
      <w:pPr>
        <w:pStyle w:val="Style2"/>
        <w:widowControl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образовании и науки России от 24.11.2011 № МД1552/03);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24.12.2015г. № 81 « О внесении изменений №3 СанПиН 2.4.2.2821-10  «Санитарно-эпидемиологические требования к условиям и организации обучения в общеобразовательных учреждениях», вступившее в силу со 02.01.2016г;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 w:cs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19.12.2012 N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</w:t>
      </w:r>
      <w:r w:rsidRPr="00C10D8E">
        <w:rPr>
          <w:rFonts w:ascii="Times New Roman" w:hAnsi="Times New Roman" w:cs="Times New Roman"/>
          <w:sz w:val="28"/>
          <w:szCs w:val="28"/>
        </w:rPr>
        <w:lastRenderedPageBreak/>
        <w:t>общего образования и имеющих государственную аккредитацию, на 201</w:t>
      </w:r>
      <w:r w:rsidR="00A34090">
        <w:rPr>
          <w:rFonts w:ascii="Times New Roman" w:hAnsi="Times New Roman" w:cs="Times New Roman"/>
          <w:sz w:val="28"/>
          <w:szCs w:val="28"/>
        </w:rPr>
        <w:t>7-</w:t>
      </w:r>
      <w:r w:rsidRPr="00C10D8E">
        <w:rPr>
          <w:rFonts w:ascii="Times New Roman" w:hAnsi="Times New Roman" w:cs="Times New Roman"/>
          <w:sz w:val="28"/>
          <w:szCs w:val="28"/>
        </w:rPr>
        <w:t>201</w:t>
      </w:r>
      <w:r w:rsidR="00A34090">
        <w:rPr>
          <w:rFonts w:ascii="Times New Roman" w:hAnsi="Times New Roman" w:cs="Times New Roman"/>
          <w:sz w:val="28"/>
          <w:szCs w:val="28"/>
        </w:rPr>
        <w:t>8</w:t>
      </w:r>
      <w:r w:rsidRPr="00C10D8E">
        <w:rPr>
          <w:rFonts w:ascii="Times New Roman" w:hAnsi="Times New Roman" w:cs="Times New Roman"/>
          <w:sz w:val="28"/>
          <w:szCs w:val="28"/>
        </w:rPr>
        <w:t xml:space="preserve"> учебный год»;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C10D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C10D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10D8E"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C10D8E">
        <w:rPr>
          <w:rFonts w:ascii="Times New Roman" w:hAnsi="Times New Roman"/>
          <w:sz w:val="28"/>
          <w:szCs w:val="28"/>
        </w:rPr>
        <w:t>Методические рекомендации ОГАОУ ДПО «</w:t>
      </w:r>
      <w:proofErr w:type="spellStart"/>
      <w:r w:rsidRPr="00C10D8E">
        <w:rPr>
          <w:rFonts w:ascii="Times New Roman" w:hAnsi="Times New Roman"/>
          <w:sz w:val="28"/>
          <w:szCs w:val="28"/>
        </w:rPr>
        <w:t>БелИРО</w:t>
      </w:r>
      <w:proofErr w:type="spellEnd"/>
      <w:r w:rsidRPr="00C10D8E">
        <w:rPr>
          <w:rFonts w:ascii="Times New Roman" w:hAnsi="Times New Roman"/>
          <w:sz w:val="28"/>
          <w:szCs w:val="28"/>
        </w:rPr>
        <w:t>» «Создание системы оценки качества воспитательного процесса в образовательном учреждении» (Никулина, В. И. Создание системы оценки качества воспитательного процесса в образовательном учреждении [Текст] / В. И. Никулина, Н. В. Екимова // Научно-методический журнал заместителя директора по воспитательной работе – М.: Центр «Педагогический поиск», № 2/2014.</w:t>
      </w:r>
      <w:proofErr w:type="gramEnd"/>
      <w:r w:rsidRPr="00C10D8E">
        <w:rPr>
          <w:rFonts w:ascii="Times New Roman" w:hAnsi="Times New Roman"/>
          <w:sz w:val="28"/>
          <w:szCs w:val="28"/>
        </w:rPr>
        <w:t xml:space="preserve"> – С.128 (с. 40-47).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373;</w:t>
      </w:r>
    </w:p>
    <w:p w:rsidR="00EE3DE4" w:rsidRDefault="00EE3DE4" w:rsidP="00DE6896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hanging="862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DE6896" w:rsidRPr="00DE6896" w:rsidRDefault="00DE6896" w:rsidP="00DE6896">
      <w:pPr>
        <w:pStyle w:val="af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41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8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"Об утверждении СанПиН 2.4.3648-20 "Санитарно-эпидемиологические требования к организациям воспитания и обучения, отдыха и оздоровления детей и молодежи" от 28 сентября 2020 г. № 28;</w:t>
      </w:r>
    </w:p>
    <w:p w:rsidR="00EE3DE4" w:rsidRPr="00EE3DE4" w:rsidRDefault="00DE6896" w:rsidP="00DE6896">
      <w:pPr>
        <w:pStyle w:val="12"/>
        <w:tabs>
          <w:tab w:val="left" w:pos="993"/>
          <w:tab w:val="left" w:pos="1276"/>
        </w:tabs>
        <w:ind w:left="142" w:firstLine="0"/>
        <w:rPr>
          <w:rFonts w:ascii="Times New Roman" w:hAnsi="Times New Roman" w:cs="NewtonCSanPin"/>
          <w:sz w:val="28"/>
          <w:szCs w:val="28"/>
        </w:rPr>
      </w:pPr>
      <w:r>
        <w:rPr>
          <w:rFonts w:ascii="Times New Roman" w:hAnsi="Times New Roman" w:cs="NewtonCSanPin"/>
          <w:sz w:val="28"/>
          <w:szCs w:val="28"/>
        </w:rPr>
        <w:t>-</w:t>
      </w:r>
      <w:r w:rsidR="00EE3DE4" w:rsidRPr="00EE3DE4">
        <w:rPr>
          <w:rFonts w:ascii="Times New Roman" w:hAnsi="Times New Roman" w:cs="NewtonCSanPin"/>
          <w:sz w:val="28"/>
          <w:szCs w:val="28"/>
        </w:rPr>
        <w:t xml:space="preserve">Устав МБОУ «Новоалександровская </w:t>
      </w:r>
      <w:proofErr w:type="spellStart"/>
      <w:r w:rsidR="00EE3DE4" w:rsidRPr="00EE3DE4">
        <w:rPr>
          <w:rFonts w:ascii="Times New Roman" w:hAnsi="Times New Roman" w:cs="NewtonCSanPin"/>
          <w:sz w:val="28"/>
          <w:szCs w:val="28"/>
        </w:rPr>
        <w:t>сош</w:t>
      </w:r>
      <w:proofErr w:type="spellEnd"/>
      <w:r w:rsidR="00EE3DE4" w:rsidRPr="00EE3DE4">
        <w:rPr>
          <w:rFonts w:ascii="Times New Roman" w:hAnsi="Times New Roman" w:cs="NewtonCSanPin"/>
          <w:sz w:val="28"/>
          <w:szCs w:val="28"/>
        </w:rPr>
        <w:t>»;</w:t>
      </w:r>
    </w:p>
    <w:p w:rsidR="00EE3DE4" w:rsidRPr="00EE3DE4" w:rsidRDefault="00DE6896" w:rsidP="00DE6896">
      <w:pPr>
        <w:pStyle w:val="12"/>
        <w:tabs>
          <w:tab w:val="left" w:pos="284"/>
          <w:tab w:val="left" w:pos="1276"/>
        </w:tabs>
        <w:ind w:left="0" w:firstLine="0"/>
        <w:rPr>
          <w:rFonts w:ascii="Times New Roman" w:hAnsi="Times New Roman" w:cs="NewtonCSanPin"/>
          <w:sz w:val="28"/>
          <w:szCs w:val="28"/>
        </w:rPr>
      </w:pPr>
      <w:r>
        <w:rPr>
          <w:rFonts w:ascii="Times New Roman" w:hAnsi="Times New Roman" w:cs="NewtonCSanPin"/>
          <w:sz w:val="28"/>
          <w:szCs w:val="28"/>
        </w:rPr>
        <w:t xml:space="preserve">-  </w:t>
      </w:r>
      <w:r w:rsidR="00EE3DE4" w:rsidRPr="00EE3DE4">
        <w:rPr>
          <w:rFonts w:ascii="Times New Roman" w:hAnsi="Times New Roman" w:cs="NewtonCSanPin"/>
          <w:sz w:val="28"/>
          <w:szCs w:val="28"/>
        </w:rPr>
        <w:t xml:space="preserve">Локальные акты МБОУ  «Новоалександровская </w:t>
      </w:r>
      <w:proofErr w:type="spellStart"/>
      <w:r w:rsidR="00EE3DE4" w:rsidRPr="00EE3DE4">
        <w:rPr>
          <w:rFonts w:ascii="Times New Roman" w:hAnsi="Times New Roman" w:cs="NewtonCSanPin"/>
          <w:sz w:val="28"/>
          <w:szCs w:val="28"/>
        </w:rPr>
        <w:t>сош</w:t>
      </w:r>
      <w:proofErr w:type="spellEnd"/>
      <w:r w:rsidR="00EE3DE4" w:rsidRPr="00EE3DE4">
        <w:rPr>
          <w:rFonts w:ascii="Times New Roman" w:hAnsi="Times New Roman" w:cs="NewtonCSanPin"/>
          <w:sz w:val="28"/>
          <w:szCs w:val="28"/>
        </w:rPr>
        <w:t>»</w:t>
      </w:r>
    </w:p>
    <w:p w:rsidR="00EE3DE4" w:rsidRPr="00EE3DE4" w:rsidRDefault="00EE3DE4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плана внеурочной деятельности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EE3DE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EE3DE4">
        <w:rPr>
          <w:rFonts w:ascii="Times New Roman" w:hAnsi="Times New Roman" w:cs="Times New Roman"/>
          <w:sz w:val="28"/>
          <w:szCs w:val="28"/>
        </w:rPr>
        <w:t xml:space="preserve">  района Белгородской области»,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DE4" w:rsidRDefault="00EE3DE4" w:rsidP="00EE3DE4">
      <w:pPr>
        <w:widowControl w:val="0"/>
        <w:tabs>
          <w:tab w:val="left" w:pos="360"/>
        </w:tabs>
        <w:autoSpaceDE w:val="0"/>
        <w:spacing w:after="0" w:line="240" w:lineRule="auto"/>
        <w:ind w:firstLine="737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На основании приказа управления образования администрации </w:t>
      </w:r>
      <w:proofErr w:type="spellStart"/>
      <w:r>
        <w:rPr>
          <w:rStyle w:val="FontStyle64"/>
          <w:sz w:val="28"/>
          <w:szCs w:val="28"/>
        </w:rPr>
        <w:t>Ровеньского</w:t>
      </w:r>
      <w:proofErr w:type="spellEnd"/>
      <w:r>
        <w:rPr>
          <w:rStyle w:val="FontStyle64"/>
          <w:sz w:val="28"/>
          <w:szCs w:val="28"/>
        </w:rPr>
        <w:t xml:space="preserve"> района </w:t>
      </w:r>
      <w:r w:rsidRPr="009E479A">
        <w:rPr>
          <w:rStyle w:val="FontStyle64"/>
          <w:color w:val="000000"/>
          <w:sz w:val="28"/>
          <w:szCs w:val="28"/>
        </w:rPr>
        <w:t>от 26 июня 201</w:t>
      </w:r>
      <w:r w:rsidR="00265B99" w:rsidRPr="009E479A">
        <w:rPr>
          <w:rStyle w:val="FontStyle64"/>
          <w:color w:val="000000"/>
          <w:sz w:val="28"/>
          <w:szCs w:val="28"/>
        </w:rPr>
        <w:t>4</w:t>
      </w:r>
      <w:r w:rsidRPr="009E479A">
        <w:rPr>
          <w:rStyle w:val="FontStyle64"/>
          <w:color w:val="000000"/>
          <w:sz w:val="28"/>
          <w:szCs w:val="28"/>
        </w:rPr>
        <w:t xml:space="preserve"> года </w:t>
      </w:r>
      <w:r w:rsidRPr="009E479A">
        <w:rPr>
          <w:rFonts w:ascii="Times New Roman" w:hAnsi="Times New Roman"/>
          <w:color w:val="000000"/>
          <w:sz w:val="28"/>
          <w:szCs w:val="28"/>
        </w:rPr>
        <w:t>№ 703</w:t>
      </w:r>
      <w:r>
        <w:rPr>
          <w:rFonts w:ascii="Times New Roman" w:hAnsi="Times New Roman"/>
          <w:sz w:val="28"/>
          <w:szCs w:val="28"/>
        </w:rPr>
        <w:t xml:space="preserve"> «Об организации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образовательного процесса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соответствии с федеральным государственным образовательным стандартом общего образования»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Style w:val="FontStyle64"/>
          <w:sz w:val="28"/>
          <w:szCs w:val="28"/>
        </w:rPr>
        <w:t>в</w:t>
      </w:r>
      <w:proofErr w:type="gramEnd"/>
      <w:r>
        <w:rPr>
          <w:rStyle w:val="FontStyle64"/>
          <w:sz w:val="28"/>
          <w:szCs w:val="28"/>
        </w:rPr>
        <w:t xml:space="preserve"> соответствии с Образовательной программой начального общего образования МБОУ «Новоалександровская средняя общеобразовательная школа» для обучающихся организуется внеурочная деятельность по направлениям развития личности (</w:t>
      </w:r>
      <w:r>
        <w:rPr>
          <w:rFonts w:ascii="Times New Roman" w:hAnsi="Times New Roman"/>
          <w:sz w:val="28"/>
          <w:szCs w:val="28"/>
        </w:rPr>
        <w:t xml:space="preserve">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</w:t>
      </w:r>
      <w:r>
        <w:rPr>
          <w:rStyle w:val="FontStyle64"/>
          <w:sz w:val="28"/>
          <w:szCs w:val="28"/>
        </w:rPr>
        <w:t xml:space="preserve">), в </w:t>
      </w:r>
      <w:proofErr w:type="gramStart"/>
      <w:r>
        <w:rPr>
          <w:rStyle w:val="FontStyle64"/>
          <w:sz w:val="28"/>
          <w:szCs w:val="28"/>
        </w:rPr>
        <w:t xml:space="preserve">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  <w:proofErr w:type="gramEnd"/>
    </w:p>
    <w:p w:rsidR="00265B99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>
        <w:rPr>
          <w:rFonts w:ascii="Times New Roman" w:hAnsi="Times New Roman"/>
          <w:sz w:val="28"/>
          <w:szCs w:val="28"/>
        </w:rPr>
        <w:t xml:space="preserve"> и их родителям (законным представителям) был предложен ряд занятий внеурочной деятельности:</w:t>
      </w:r>
      <w:r w:rsidR="005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«Начинаем изучать английский язык», «Смотрю на мир глазами художника», «Шахматы»,</w:t>
      </w:r>
      <w:r w:rsidR="00B77451">
        <w:rPr>
          <w:rFonts w:ascii="Times New Roman" w:hAnsi="Times New Roman"/>
          <w:sz w:val="28"/>
          <w:szCs w:val="28"/>
        </w:rPr>
        <w:t xml:space="preserve"> «Православная культура»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«Я – пешеход и пассажир», «Зёрнышки», «</w:t>
      </w:r>
      <w:r w:rsidR="00685670">
        <w:rPr>
          <w:rFonts w:ascii="Times New Roman" w:hAnsi="Times New Roman"/>
          <w:sz w:val="28"/>
          <w:szCs w:val="28"/>
        </w:rPr>
        <w:t>Разговор о правильном питании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«Школа вежливых наук», «Хореография», </w:t>
      </w:r>
      <w:r w:rsidR="00B77451">
        <w:rPr>
          <w:rFonts w:ascii="Times New Roman" w:hAnsi="Times New Roman"/>
          <w:bCs/>
          <w:sz w:val="28"/>
          <w:szCs w:val="28"/>
        </w:rPr>
        <w:t>«Веселые нотки</w:t>
      </w:r>
      <w:r w:rsidR="00265B99">
        <w:rPr>
          <w:rFonts w:ascii="Times New Roman" w:hAnsi="Times New Roman"/>
          <w:bCs/>
          <w:sz w:val="28"/>
          <w:szCs w:val="28"/>
        </w:rPr>
        <w:t>», «Риторика», «Магия бисера»</w:t>
      </w:r>
      <w:r w:rsidR="00685670">
        <w:rPr>
          <w:rFonts w:ascii="Times New Roman" w:hAnsi="Times New Roman"/>
          <w:bCs/>
          <w:sz w:val="28"/>
          <w:szCs w:val="28"/>
        </w:rPr>
        <w:t xml:space="preserve">, </w:t>
      </w:r>
      <w:r w:rsidR="00B77451">
        <w:rPr>
          <w:rFonts w:ascii="Times New Roman" w:hAnsi="Times New Roman"/>
          <w:bCs/>
          <w:sz w:val="28"/>
          <w:szCs w:val="28"/>
        </w:rPr>
        <w:t>«</w:t>
      </w:r>
      <w:r w:rsidR="00685670">
        <w:rPr>
          <w:rFonts w:ascii="Times New Roman" w:hAnsi="Times New Roman"/>
          <w:bCs/>
          <w:sz w:val="28"/>
          <w:szCs w:val="28"/>
        </w:rPr>
        <w:t xml:space="preserve">Гимнастика для ума», «Школа юного пешехода» </w:t>
      </w:r>
      <w:r w:rsidR="00D21926">
        <w:rPr>
          <w:rFonts w:ascii="Times New Roman" w:hAnsi="Times New Roman"/>
          <w:bCs/>
          <w:sz w:val="28"/>
          <w:szCs w:val="28"/>
        </w:rPr>
        <w:t>, «Две недели в лагере здоровья»</w:t>
      </w:r>
      <w:r w:rsidR="00B77451">
        <w:rPr>
          <w:rFonts w:ascii="Times New Roman" w:hAnsi="Times New Roman"/>
          <w:bCs/>
          <w:sz w:val="28"/>
          <w:szCs w:val="28"/>
        </w:rPr>
        <w:t>, «Магия бисера», «Удивительный мир слов»</w:t>
      </w:r>
      <w:r w:rsidR="009A2BB6">
        <w:rPr>
          <w:rFonts w:ascii="Times New Roman" w:hAnsi="Times New Roman"/>
          <w:bCs/>
          <w:sz w:val="28"/>
          <w:szCs w:val="28"/>
        </w:rPr>
        <w:t>, «Игровое ГТО»</w:t>
      </w:r>
      <w:r w:rsidR="00A87CC4">
        <w:rPr>
          <w:rFonts w:ascii="Times New Roman" w:hAnsi="Times New Roman"/>
          <w:bCs/>
          <w:sz w:val="28"/>
          <w:szCs w:val="28"/>
        </w:rPr>
        <w:t>, «Я – гражданин России», «</w:t>
      </w:r>
      <w:r w:rsidR="00EB0BA1">
        <w:rPr>
          <w:rFonts w:ascii="Times New Roman" w:hAnsi="Times New Roman"/>
          <w:bCs/>
          <w:sz w:val="28"/>
          <w:szCs w:val="28"/>
        </w:rPr>
        <w:t>Информатика</w:t>
      </w:r>
      <w:r w:rsidR="00A87CC4">
        <w:rPr>
          <w:rFonts w:ascii="Times New Roman" w:hAnsi="Times New Roman"/>
          <w:bCs/>
          <w:sz w:val="28"/>
          <w:szCs w:val="28"/>
        </w:rPr>
        <w:t xml:space="preserve">», «Занимательный английский», «Азбука нравственности», «Умелые ручки». </w:t>
      </w:r>
    </w:p>
    <w:p w:rsidR="00EE3DE4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5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результате анкетирования, проведённого с </w:t>
      </w:r>
      <w:r>
        <w:rPr>
          <w:rStyle w:val="FontStyle64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и их родителями (законными представителями), для обучающихся будут реализованы следующие занятия внеурочной деятельности: </w:t>
      </w:r>
      <w:proofErr w:type="gramEnd"/>
    </w:p>
    <w:p w:rsidR="00FD7C5C" w:rsidRDefault="00FD7C5C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960"/>
        <w:gridCol w:w="5062"/>
      </w:tblGrid>
      <w:tr w:rsidR="004A15F0" w:rsidTr="001725B5">
        <w:tc>
          <w:tcPr>
            <w:tcW w:w="548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Основных направлений внеурочной деятельности</w:t>
            </w: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занятия</w:t>
            </w:r>
          </w:p>
        </w:tc>
      </w:tr>
      <w:tr w:rsidR="009A2BB6" w:rsidTr="00225B91">
        <w:trPr>
          <w:trHeight w:val="278"/>
        </w:trPr>
        <w:tc>
          <w:tcPr>
            <w:tcW w:w="548" w:type="dxa"/>
            <w:vMerge w:val="restart"/>
          </w:tcPr>
          <w:p w:rsidR="009A2BB6" w:rsidRPr="00A87CC4" w:rsidRDefault="009A2BB6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vMerge w:val="restart"/>
          </w:tcPr>
          <w:p w:rsidR="009A2BB6" w:rsidRPr="00A87CC4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62" w:type="dxa"/>
          </w:tcPr>
          <w:p w:rsidR="009A2BB6" w:rsidRPr="001725B5" w:rsidRDefault="009A2BB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«Шахматы»</w:t>
            </w:r>
          </w:p>
        </w:tc>
      </w:tr>
      <w:tr w:rsidR="009A2BB6" w:rsidTr="00225B91">
        <w:trPr>
          <w:trHeight w:val="277"/>
        </w:trPr>
        <w:tc>
          <w:tcPr>
            <w:tcW w:w="548" w:type="dxa"/>
            <w:vMerge/>
          </w:tcPr>
          <w:p w:rsidR="009A2BB6" w:rsidRPr="00A87CC4" w:rsidRDefault="009A2BB6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9A2BB6" w:rsidRPr="00A87CC4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9A2BB6" w:rsidRPr="001725B5" w:rsidRDefault="009A2BB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«Хореография»</w:t>
            </w:r>
          </w:p>
        </w:tc>
      </w:tr>
      <w:tr w:rsidR="009A2BB6" w:rsidTr="00225B91">
        <w:trPr>
          <w:trHeight w:val="277"/>
        </w:trPr>
        <w:tc>
          <w:tcPr>
            <w:tcW w:w="548" w:type="dxa"/>
            <w:vMerge/>
          </w:tcPr>
          <w:p w:rsidR="009A2BB6" w:rsidRPr="00A87CC4" w:rsidRDefault="009A2BB6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9A2BB6" w:rsidRPr="00A87CC4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9A2BB6" w:rsidRPr="001725B5" w:rsidRDefault="00A87CC4" w:rsidP="00225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«Настольный теннис»</w:t>
            </w:r>
          </w:p>
        </w:tc>
      </w:tr>
      <w:tr w:rsidR="009A2BB6" w:rsidTr="00225B91">
        <w:trPr>
          <w:trHeight w:val="277"/>
        </w:trPr>
        <w:tc>
          <w:tcPr>
            <w:tcW w:w="548" w:type="dxa"/>
            <w:vMerge/>
          </w:tcPr>
          <w:p w:rsidR="009A2BB6" w:rsidRPr="00A87CC4" w:rsidRDefault="009A2BB6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9A2BB6" w:rsidRPr="00A87CC4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9A2BB6" w:rsidRDefault="009A2BB6" w:rsidP="00225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«Игровое ГТО»</w:t>
            </w:r>
          </w:p>
        </w:tc>
      </w:tr>
      <w:tr w:rsidR="00A87CC4" w:rsidTr="00A87CC4">
        <w:trPr>
          <w:trHeight w:val="235"/>
        </w:trPr>
        <w:tc>
          <w:tcPr>
            <w:tcW w:w="548" w:type="dxa"/>
            <w:vMerge w:val="restart"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  <w:vMerge w:val="restart"/>
          </w:tcPr>
          <w:p w:rsidR="00A87CC4" w:rsidRPr="00A87CC4" w:rsidRDefault="00A87CC4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 интеллектуальное </w:t>
            </w:r>
          </w:p>
        </w:tc>
        <w:tc>
          <w:tcPr>
            <w:tcW w:w="5062" w:type="dxa"/>
          </w:tcPr>
          <w:p w:rsidR="00A87CC4" w:rsidRPr="001725B5" w:rsidRDefault="00A87CC4" w:rsidP="00A87C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«Начинаем изучать английский язык» </w:t>
            </w:r>
          </w:p>
        </w:tc>
      </w:tr>
      <w:tr w:rsidR="00A87CC4" w:rsidTr="00A87CC4">
        <w:trPr>
          <w:trHeight w:val="225"/>
        </w:trPr>
        <w:tc>
          <w:tcPr>
            <w:tcW w:w="548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87CC4" w:rsidRPr="00A87CC4" w:rsidRDefault="00A87CC4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A87CC4" w:rsidRPr="001725B5" w:rsidRDefault="00A87CC4" w:rsidP="00EB0B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B0BA1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87CC4" w:rsidTr="00A87CC4">
        <w:trPr>
          <w:trHeight w:val="225"/>
        </w:trPr>
        <w:tc>
          <w:tcPr>
            <w:tcW w:w="548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87CC4" w:rsidRPr="00A87CC4" w:rsidRDefault="00A87CC4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A87CC4" w:rsidRDefault="00A87CC4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«Занимательный английский»</w:t>
            </w:r>
          </w:p>
        </w:tc>
      </w:tr>
      <w:tr w:rsidR="00A87CC4" w:rsidTr="001725B5">
        <w:tc>
          <w:tcPr>
            <w:tcW w:w="548" w:type="dxa"/>
            <w:vMerge w:val="restart"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  <w:vMerge w:val="restart"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5062" w:type="dxa"/>
          </w:tcPr>
          <w:p w:rsidR="00A87CC4" w:rsidRPr="001725B5" w:rsidRDefault="00A87CC4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«Смотрю на мир глазами художника» </w:t>
            </w:r>
          </w:p>
        </w:tc>
      </w:tr>
      <w:tr w:rsidR="00A87CC4" w:rsidTr="001725B5">
        <w:tc>
          <w:tcPr>
            <w:tcW w:w="548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:rsidR="00A87CC4" w:rsidRPr="001725B5" w:rsidRDefault="00A87CC4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«Веселые нотки»</w:t>
            </w:r>
          </w:p>
        </w:tc>
      </w:tr>
      <w:tr w:rsidR="00A87CC4" w:rsidTr="001725B5">
        <w:tc>
          <w:tcPr>
            <w:tcW w:w="548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:rsidR="00A87CC4" w:rsidRDefault="00A87CC4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Умелые ручки</w:t>
            </w:r>
          </w:p>
        </w:tc>
      </w:tr>
      <w:tr w:rsidR="00A87CC4" w:rsidTr="001725B5">
        <w:tc>
          <w:tcPr>
            <w:tcW w:w="548" w:type="dxa"/>
            <w:vMerge w:val="restart"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0" w:type="dxa"/>
            <w:vMerge w:val="restart"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CC4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5062" w:type="dxa"/>
          </w:tcPr>
          <w:p w:rsidR="00A87CC4" w:rsidRDefault="00A87CC4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«Азбука нравственности</w:t>
            </w:r>
          </w:p>
        </w:tc>
      </w:tr>
      <w:tr w:rsidR="00A87CC4" w:rsidTr="001725B5">
        <w:tc>
          <w:tcPr>
            <w:tcW w:w="548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:rsidR="00A87CC4" w:rsidRDefault="00A87CC4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«Зернышки»</w:t>
            </w:r>
          </w:p>
        </w:tc>
      </w:tr>
      <w:tr w:rsidR="00A87CC4" w:rsidTr="001725B5">
        <w:tc>
          <w:tcPr>
            <w:tcW w:w="548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:rsidR="00A87CC4" w:rsidRDefault="00A87CC4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«Театр»</w:t>
            </w:r>
          </w:p>
        </w:tc>
      </w:tr>
      <w:tr w:rsidR="00A87CC4" w:rsidTr="001725B5">
        <w:tc>
          <w:tcPr>
            <w:tcW w:w="548" w:type="dxa"/>
            <w:vMerge w:val="restart"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C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vMerge w:val="restart"/>
          </w:tcPr>
          <w:p w:rsidR="00A87CC4" w:rsidRPr="00A87CC4" w:rsidRDefault="00A87CC4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CC4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5062" w:type="dxa"/>
          </w:tcPr>
          <w:p w:rsidR="00A87CC4" w:rsidRDefault="00A87CC4" w:rsidP="00A87C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ражданин России»</w:t>
            </w:r>
          </w:p>
        </w:tc>
      </w:tr>
      <w:tr w:rsidR="00A87CC4" w:rsidTr="001725B5">
        <w:tc>
          <w:tcPr>
            <w:tcW w:w="548" w:type="dxa"/>
            <w:vMerge/>
          </w:tcPr>
          <w:p w:rsidR="00A87CC4" w:rsidRDefault="00A87CC4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A87CC4" w:rsidRDefault="00A87CC4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A87CC4" w:rsidRPr="001725B5" w:rsidRDefault="00A87CC4" w:rsidP="00225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правильном питании»</w:t>
            </w:r>
          </w:p>
        </w:tc>
      </w:tr>
      <w:tr w:rsidR="00A87CC4" w:rsidTr="001725B5">
        <w:tc>
          <w:tcPr>
            <w:tcW w:w="548" w:type="dxa"/>
            <w:vMerge/>
          </w:tcPr>
          <w:p w:rsidR="00A87CC4" w:rsidRDefault="00A87CC4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A87CC4" w:rsidRDefault="00A87CC4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A87CC4" w:rsidRPr="001725B5" w:rsidRDefault="00A87CC4" w:rsidP="00225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«Две недели в лагере здоровья»</w:t>
            </w:r>
          </w:p>
        </w:tc>
      </w:tr>
    </w:tbl>
    <w:p w:rsidR="00EE3DE4" w:rsidRPr="00997905" w:rsidRDefault="00EE3DE4" w:rsidP="006E5DF1">
      <w:pPr>
        <w:numPr>
          <w:ilvl w:val="0"/>
          <w:numId w:val="7"/>
        </w:numPr>
        <w:shd w:val="clear" w:color="auto" w:fill="FFFFFF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Сетка часов внеурочной деятельности </w:t>
      </w:r>
    </w:p>
    <w:p w:rsidR="00EC06CB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05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</w:p>
    <w:p w:rsidR="00EE3DE4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7905">
        <w:rPr>
          <w:rFonts w:ascii="Times New Roman" w:hAnsi="Times New Roman" w:cs="Times New Roman"/>
          <w:b/>
          <w:sz w:val="24"/>
          <w:szCs w:val="24"/>
        </w:rPr>
        <w:lastRenderedPageBreak/>
        <w:t>Ровеньского</w:t>
      </w:r>
      <w:proofErr w:type="spellEnd"/>
      <w:r w:rsidRPr="00997905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 на 20</w:t>
      </w:r>
      <w:r w:rsidR="00C2474C">
        <w:rPr>
          <w:rFonts w:ascii="Times New Roman" w:hAnsi="Times New Roman" w:cs="Times New Roman"/>
          <w:b/>
          <w:sz w:val="24"/>
          <w:szCs w:val="24"/>
        </w:rPr>
        <w:t>2</w:t>
      </w:r>
      <w:r w:rsidR="00A87CC4">
        <w:rPr>
          <w:rFonts w:ascii="Times New Roman" w:hAnsi="Times New Roman" w:cs="Times New Roman"/>
          <w:b/>
          <w:sz w:val="24"/>
          <w:szCs w:val="24"/>
        </w:rPr>
        <w:t>1</w:t>
      </w:r>
      <w:r w:rsidRPr="00997905">
        <w:rPr>
          <w:rFonts w:ascii="Times New Roman" w:hAnsi="Times New Roman" w:cs="Times New Roman"/>
          <w:b/>
          <w:sz w:val="24"/>
          <w:szCs w:val="24"/>
        </w:rPr>
        <w:t>-20</w:t>
      </w:r>
      <w:r w:rsidR="00B77451">
        <w:rPr>
          <w:rFonts w:ascii="Times New Roman" w:hAnsi="Times New Roman" w:cs="Times New Roman"/>
          <w:b/>
          <w:sz w:val="24"/>
          <w:szCs w:val="24"/>
        </w:rPr>
        <w:t>2</w:t>
      </w:r>
      <w:r w:rsidR="00A87CC4">
        <w:rPr>
          <w:rFonts w:ascii="Times New Roman" w:hAnsi="Times New Roman" w:cs="Times New Roman"/>
          <w:b/>
          <w:sz w:val="24"/>
          <w:szCs w:val="24"/>
        </w:rPr>
        <w:t>2</w:t>
      </w:r>
      <w:r w:rsidRPr="009979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06CB" w:rsidRDefault="00EC06CB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0" w:type="auto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1437"/>
        <w:gridCol w:w="1713"/>
        <w:gridCol w:w="1064"/>
        <w:gridCol w:w="1023"/>
        <w:gridCol w:w="1043"/>
        <w:gridCol w:w="25"/>
        <w:gridCol w:w="1028"/>
        <w:gridCol w:w="736"/>
      </w:tblGrid>
      <w:tr w:rsidR="00F61087" w:rsidRPr="001725B5" w:rsidTr="00EF6468">
        <w:tc>
          <w:tcPr>
            <w:tcW w:w="2273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437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организации  внеурочной деятельности</w:t>
            </w:r>
          </w:p>
        </w:tc>
        <w:tc>
          <w:tcPr>
            <w:tcW w:w="1713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4183" w:type="dxa"/>
            <w:gridSpan w:val="5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736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1087" w:rsidRPr="001725B5" w:rsidTr="00EF6468">
        <w:tc>
          <w:tcPr>
            <w:tcW w:w="2273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43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53" w:type="dxa"/>
            <w:gridSpan w:val="2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36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1087" w:rsidRPr="001725B5" w:rsidTr="00EF6468">
        <w:trPr>
          <w:trHeight w:val="512"/>
        </w:trPr>
        <w:tc>
          <w:tcPr>
            <w:tcW w:w="2273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5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36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5916" w:rsidRPr="001725B5" w:rsidTr="00EF6468">
        <w:tc>
          <w:tcPr>
            <w:tcW w:w="2273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437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13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«Начинаем изучать английский язык»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</w:t>
            </w:r>
            <w:r w:rsidR="002F4088"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02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560AA"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87CC4" w:rsidRPr="001725B5" w:rsidTr="00EF6468">
        <w:tc>
          <w:tcPr>
            <w:tcW w:w="2273" w:type="dxa"/>
          </w:tcPr>
          <w:p w:rsidR="00A87CC4" w:rsidRPr="001725B5" w:rsidRDefault="00A87CC4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A87CC4" w:rsidRPr="001725B5" w:rsidRDefault="00A87CC4" w:rsidP="00EB0B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EB0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EB0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(4года)</w:t>
            </w:r>
          </w:p>
        </w:tc>
        <w:tc>
          <w:tcPr>
            <w:tcW w:w="1064" w:type="dxa"/>
          </w:tcPr>
          <w:p w:rsidR="00A87CC4" w:rsidRPr="001725B5" w:rsidRDefault="00A87CC4" w:rsidP="00A87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A87CC4" w:rsidRPr="001725B5" w:rsidRDefault="00A87CC4" w:rsidP="00A87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33ч.</w:t>
            </w:r>
          </w:p>
        </w:tc>
        <w:tc>
          <w:tcPr>
            <w:tcW w:w="1023" w:type="dxa"/>
          </w:tcPr>
          <w:p w:rsidR="00A87CC4" w:rsidRPr="001725B5" w:rsidRDefault="00A87CC4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A87CC4" w:rsidRPr="001725B5" w:rsidRDefault="00A87CC4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43" w:type="dxa"/>
          </w:tcPr>
          <w:p w:rsidR="00A87CC4" w:rsidRPr="001725B5" w:rsidRDefault="00A87CC4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A87CC4" w:rsidRPr="001725B5" w:rsidRDefault="00A87CC4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53" w:type="dxa"/>
            <w:gridSpan w:val="2"/>
          </w:tcPr>
          <w:p w:rsidR="00A87CC4" w:rsidRPr="001725B5" w:rsidRDefault="00A87CC4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A87CC4" w:rsidRPr="001725B5" w:rsidRDefault="00A87CC4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1-й 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год обучения</w:t>
            </w:r>
          </w:p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36" w:type="dxa"/>
          </w:tcPr>
          <w:p w:rsidR="00A87CC4" w:rsidRPr="001725B5" w:rsidRDefault="00A87CC4" w:rsidP="0050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06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7CC4" w:rsidRPr="001725B5" w:rsidTr="00EF6468">
        <w:tc>
          <w:tcPr>
            <w:tcW w:w="2273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437" w:type="dxa"/>
          </w:tcPr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 «Шахматы»</w:t>
            </w:r>
          </w:p>
        </w:tc>
        <w:tc>
          <w:tcPr>
            <w:tcW w:w="1713" w:type="dxa"/>
          </w:tcPr>
          <w:p w:rsidR="00A87CC4" w:rsidRPr="001725B5" w:rsidRDefault="00A87CC4" w:rsidP="002131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«Шахматы»  (2 года)</w:t>
            </w:r>
          </w:p>
        </w:tc>
        <w:tc>
          <w:tcPr>
            <w:tcW w:w="1064" w:type="dxa"/>
          </w:tcPr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A87CC4" w:rsidRPr="001725B5" w:rsidRDefault="00A87CC4" w:rsidP="00A87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 1-й год</w:t>
            </w: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обучения, 34ч</w:t>
            </w:r>
          </w:p>
        </w:tc>
        <w:tc>
          <w:tcPr>
            <w:tcW w:w="1028" w:type="dxa"/>
          </w:tcPr>
          <w:p w:rsidR="00A87CC4" w:rsidRPr="001725B5" w:rsidRDefault="00A87CC4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A87CC4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  <w:p w:rsidR="00A87CC4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CC4" w:rsidRPr="001725B5" w:rsidTr="00EF6468">
        <w:tc>
          <w:tcPr>
            <w:tcW w:w="2273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A87CC4" w:rsidRPr="001725B5" w:rsidRDefault="00A87CC4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1713" w:type="dxa"/>
          </w:tcPr>
          <w:p w:rsidR="00A87CC4" w:rsidRDefault="00A87CC4" w:rsidP="002C60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«Хореография»</w:t>
            </w:r>
          </w:p>
          <w:p w:rsidR="00A87CC4" w:rsidRPr="001725B5" w:rsidRDefault="00A87CC4" w:rsidP="002C60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года)</w:t>
            </w:r>
          </w:p>
        </w:tc>
        <w:tc>
          <w:tcPr>
            <w:tcW w:w="1064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7CC4" w:rsidRPr="001725B5" w:rsidRDefault="00A87CC4" w:rsidP="00DF54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A87CC4" w:rsidRPr="001725B5" w:rsidRDefault="00A87CC4" w:rsidP="00DF54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A87CC4" w:rsidRPr="001725B5" w:rsidRDefault="00A87CC4" w:rsidP="00DF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68" w:type="dxa"/>
            <w:gridSpan w:val="2"/>
          </w:tcPr>
          <w:p w:rsidR="00A87CC4" w:rsidRPr="001725B5" w:rsidRDefault="00A87CC4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A87CC4" w:rsidRPr="001725B5" w:rsidRDefault="00A87CC4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28" w:type="dxa"/>
          </w:tcPr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A87CC4" w:rsidRPr="001725B5" w:rsidRDefault="00EF6468" w:rsidP="001E7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EF6468" w:rsidRPr="001725B5" w:rsidTr="00225B91">
        <w:trPr>
          <w:trHeight w:val="920"/>
        </w:trPr>
        <w:tc>
          <w:tcPr>
            <w:tcW w:w="2273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Секция </w:t>
            </w:r>
          </w:p>
        </w:tc>
        <w:tc>
          <w:tcPr>
            <w:tcW w:w="1713" w:type="dxa"/>
          </w:tcPr>
          <w:p w:rsidR="00EF6468" w:rsidRPr="001725B5" w:rsidRDefault="00EF6468" w:rsidP="00225B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«Настольный теннис», (1 год)</w:t>
            </w:r>
          </w:p>
        </w:tc>
        <w:tc>
          <w:tcPr>
            <w:tcW w:w="1064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EF6468" w:rsidRPr="001725B5" w:rsidRDefault="00EF6468" w:rsidP="00EF64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EF6468" w:rsidRPr="001725B5" w:rsidRDefault="00EF6468" w:rsidP="00EF64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EF6468" w:rsidRPr="001725B5" w:rsidRDefault="00EF6468" w:rsidP="00EF6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36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A87CC4" w:rsidRPr="001725B5" w:rsidTr="00EF6468">
        <w:tc>
          <w:tcPr>
            <w:tcW w:w="2273" w:type="dxa"/>
            <w:vMerge w:val="restart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437" w:type="dxa"/>
          </w:tcPr>
          <w:p w:rsidR="00A87CC4" w:rsidRPr="001725B5" w:rsidRDefault="00A87CC4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13" w:type="dxa"/>
          </w:tcPr>
          <w:p w:rsidR="00A87CC4" w:rsidRPr="001725B5" w:rsidRDefault="00A87CC4" w:rsidP="00EF64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EF6468">
              <w:rPr>
                <w:rFonts w:ascii="Times New Roman" w:hAnsi="Times New Roman"/>
                <w:color w:val="000000"/>
                <w:sz w:val="20"/>
                <w:szCs w:val="20"/>
              </w:rPr>
              <w:t>Умелые ручки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» (4 года)</w:t>
            </w:r>
          </w:p>
        </w:tc>
        <w:tc>
          <w:tcPr>
            <w:tcW w:w="1064" w:type="dxa"/>
          </w:tcPr>
          <w:p w:rsidR="00EF6468" w:rsidRPr="001725B5" w:rsidRDefault="00EF6468" w:rsidP="00EF64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EF6468" w:rsidRPr="001725B5" w:rsidRDefault="00EF6468" w:rsidP="00EF64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1-й 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год обучения</w:t>
            </w:r>
          </w:p>
          <w:p w:rsidR="00A87CC4" w:rsidRPr="001725B5" w:rsidRDefault="00EF6468" w:rsidP="00EF6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023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A87CC4" w:rsidRPr="001725B5" w:rsidRDefault="00A87CC4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A87CC4" w:rsidRPr="001725B5" w:rsidRDefault="00A87CC4" w:rsidP="00EF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F6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87CC4" w:rsidRPr="001725B5" w:rsidTr="00EF6468">
        <w:tc>
          <w:tcPr>
            <w:tcW w:w="2273" w:type="dxa"/>
            <w:vMerge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713" w:type="dxa"/>
          </w:tcPr>
          <w:p w:rsidR="00A87CC4" w:rsidRPr="001725B5" w:rsidRDefault="00A87CC4" w:rsidP="001E7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«Веселые нотки» (1 год)</w:t>
            </w:r>
          </w:p>
        </w:tc>
        <w:tc>
          <w:tcPr>
            <w:tcW w:w="1064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7CC4" w:rsidRDefault="00A87CC4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1-й год обучения</w:t>
            </w:r>
          </w:p>
          <w:p w:rsidR="00A87CC4" w:rsidRPr="001725B5" w:rsidRDefault="00A87CC4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34ч.</w:t>
            </w:r>
          </w:p>
        </w:tc>
        <w:tc>
          <w:tcPr>
            <w:tcW w:w="1068" w:type="dxa"/>
            <w:gridSpan w:val="2"/>
          </w:tcPr>
          <w:p w:rsidR="00A87CC4" w:rsidRDefault="00A87CC4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1-й год обучения</w:t>
            </w:r>
          </w:p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8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A87CC4" w:rsidRPr="001725B5" w:rsidRDefault="00A87CC4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EF6468" w:rsidRPr="001725B5" w:rsidTr="00EF6468">
        <w:tc>
          <w:tcPr>
            <w:tcW w:w="2273" w:type="dxa"/>
            <w:vMerge w:val="restart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437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713" w:type="dxa"/>
          </w:tcPr>
          <w:p w:rsidR="00EF6468" w:rsidRDefault="00EF6468" w:rsidP="00EF6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ражданин России» </w:t>
            </w:r>
          </w:p>
          <w:p w:rsidR="00EF6468" w:rsidRDefault="00EF6468" w:rsidP="00EF6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( 1 год)</w:t>
            </w:r>
          </w:p>
        </w:tc>
        <w:tc>
          <w:tcPr>
            <w:tcW w:w="1064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F6468" w:rsidRPr="001725B5" w:rsidRDefault="00EF6468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EF6468" w:rsidRDefault="00EF6468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1-й год обучения</w:t>
            </w:r>
          </w:p>
          <w:p w:rsidR="00EF6468" w:rsidRPr="001725B5" w:rsidRDefault="00EF6468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34ч.</w:t>
            </w:r>
          </w:p>
        </w:tc>
        <w:tc>
          <w:tcPr>
            <w:tcW w:w="736" w:type="dxa"/>
          </w:tcPr>
          <w:p w:rsidR="00EF6468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EF6468" w:rsidRPr="001725B5" w:rsidTr="00EF6468">
        <w:tc>
          <w:tcPr>
            <w:tcW w:w="2273" w:type="dxa"/>
            <w:vMerge/>
          </w:tcPr>
          <w:p w:rsidR="00EF6468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713" w:type="dxa"/>
          </w:tcPr>
          <w:p w:rsidR="00EF6468" w:rsidRPr="001725B5" w:rsidRDefault="00EF6468" w:rsidP="00225B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«Разговор о правильном питании»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год)</w:t>
            </w:r>
          </w:p>
        </w:tc>
        <w:tc>
          <w:tcPr>
            <w:tcW w:w="1064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ч.</w:t>
            </w:r>
          </w:p>
        </w:tc>
        <w:tc>
          <w:tcPr>
            <w:tcW w:w="1023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EF6468" w:rsidRPr="001725B5" w:rsidTr="00EF6468">
        <w:tc>
          <w:tcPr>
            <w:tcW w:w="2273" w:type="dxa"/>
            <w:vMerge/>
          </w:tcPr>
          <w:p w:rsidR="00EF6468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EF6468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Факультатив </w:t>
            </w:r>
          </w:p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:rsidR="00EF6468" w:rsidRPr="001725B5" w:rsidRDefault="00EF6468" w:rsidP="00225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«Две недели в лагере здоровья» (1год)</w:t>
            </w:r>
          </w:p>
        </w:tc>
        <w:tc>
          <w:tcPr>
            <w:tcW w:w="1064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 ч. </w:t>
            </w:r>
          </w:p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EF6468" w:rsidRPr="001725B5" w:rsidRDefault="00EF6468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EF6468" w:rsidRPr="001725B5" w:rsidRDefault="00EF6468" w:rsidP="002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EF6468" w:rsidRPr="001725B5" w:rsidTr="00EF6468">
        <w:tc>
          <w:tcPr>
            <w:tcW w:w="2273" w:type="dxa"/>
          </w:tcPr>
          <w:p w:rsidR="00EF6468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1437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713" w:type="dxa"/>
          </w:tcPr>
          <w:p w:rsidR="00EF6468" w:rsidRDefault="00EF6468" w:rsidP="00EF6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«Азбука нравственности», (1 год)</w:t>
            </w:r>
          </w:p>
        </w:tc>
        <w:tc>
          <w:tcPr>
            <w:tcW w:w="1064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F6468" w:rsidRPr="001725B5" w:rsidRDefault="00EF6468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EF6468" w:rsidRDefault="00EF6468" w:rsidP="00EF64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1-й год обучения</w:t>
            </w:r>
          </w:p>
          <w:p w:rsidR="00EF6468" w:rsidRPr="001725B5" w:rsidRDefault="00EF6468" w:rsidP="00EF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34ч.</w:t>
            </w:r>
          </w:p>
        </w:tc>
        <w:tc>
          <w:tcPr>
            <w:tcW w:w="736" w:type="dxa"/>
          </w:tcPr>
          <w:p w:rsidR="00EF6468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EF6468" w:rsidRPr="001725B5" w:rsidTr="00EF6468">
        <w:tc>
          <w:tcPr>
            <w:tcW w:w="2273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7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6468" w:rsidRPr="001725B5" w:rsidRDefault="00D607E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23" w:type="dxa"/>
          </w:tcPr>
          <w:p w:rsidR="00EF6468" w:rsidRPr="001725B5" w:rsidRDefault="00EF646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43" w:type="dxa"/>
          </w:tcPr>
          <w:p w:rsidR="00EF6468" w:rsidRPr="001725B5" w:rsidRDefault="00EF6468" w:rsidP="00F54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54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dxa"/>
            <w:gridSpan w:val="2"/>
          </w:tcPr>
          <w:p w:rsidR="00EF6468" w:rsidRPr="001725B5" w:rsidRDefault="00EF6468" w:rsidP="00F8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36" w:type="dxa"/>
          </w:tcPr>
          <w:p w:rsidR="00EF6468" w:rsidRPr="001725B5" w:rsidRDefault="00EF6468" w:rsidP="008739AD">
            <w:pPr>
              <w:tabs>
                <w:tab w:val="center" w:pos="2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8739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</w:tr>
    </w:tbl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 работы по пяти направлениям внеурочной деятельности  МБОУ «Новоалександровская средняя общеобразовательная школа» использует разнообразные формы:</w:t>
      </w:r>
    </w:p>
    <w:p w:rsidR="00EB0BA1" w:rsidRDefault="00EB0BA1" w:rsidP="00A94C55">
      <w:pPr>
        <w:pStyle w:val="14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A1531" w:rsidRDefault="00CA1531" w:rsidP="00A94C55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1.Спортивно-оздоровительное 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531" w:rsidRDefault="00CA1531" w:rsidP="00CA153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 класса в рамках спортивно-оздоровительного направления  в середине учебного дня  проводятся динамические паузы продолжительностью не менее 40 минут.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2.Социальное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 w:rsidR="003279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A94C55">
        <w:rPr>
          <w:rFonts w:ascii="Times New Roman" w:hAnsi="Times New Roman"/>
          <w:sz w:val="28"/>
          <w:szCs w:val="28"/>
        </w:rPr>
        <w:t>ов</w:t>
      </w:r>
      <w:r w:rsidR="00700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экскурсий в музеи, встречи с ветеранами, работниками  КДН,  трудовых десантов, участия ребенка в социальных акциях, дежурство по классу.</w:t>
      </w:r>
    </w:p>
    <w:p w:rsidR="00CA1531" w:rsidRDefault="00327994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CA1531">
        <w:rPr>
          <w:rFonts w:ascii="Times New Roman" w:hAnsi="Times New Roman"/>
          <w:sz w:val="28"/>
          <w:szCs w:val="28"/>
          <w:u w:val="single"/>
        </w:rPr>
        <w:t>.Духовно-нравстсвенное направление</w:t>
      </w:r>
      <w:r w:rsidR="00CA1531">
        <w:rPr>
          <w:rFonts w:ascii="Times New Roman" w:hAnsi="Times New Roman"/>
          <w:sz w:val="28"/>
          <w:szCs w:val="28"/>
        </w:rPr>
        <w:t xml:space="preserve"> для учащихся 1</w:t>
      </w:r>
      <w:r w:rsidR="00DF54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="00CA1531">
        <w:rPr>
          <w:rFonts w:ascii="Times New Roman" w:hAnsi="Times New Roman"/>
          <w:sz w:val="28"/>
          <w:szCs w:val="28"/>
        </w:rPr>
        <w:t xml:space="preserve"> классов реализуется в форме:</w:t>
      </w:r>
    </w:p>
    <w:p w:rsidR="00CA1531" w:rsidRDefault="00F713CB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1531">
        <w:rPr>
          <w:rFonts w:ascii="Times New Roman" w:hAnsi="Times New Roman"/>
          <w:sz w:val="28"/>
          <w:szCs w:val="28"/>
        </w:rPr>
        <w:t xml:space="preserve"> проведения музейных уроков  в краеведческом музее, театрализованных представлений 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основывать на видах деятельности.</w:t>
      </w: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92055" w:rsidRPr="00997905" w:rsidRDefault="00F92055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2347" w:rsidRDefault="00EE3DE4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862347" w:rsidRPr="00EE3DE4"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 «Новоалександровская 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 w:rsidR="00862347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="00862347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1315B">
        <w:rPr>
          <w:rFonts w:ascii="Times New Roman" w:hAnsi="Times New Roman" w:cs="Times New Roman"/>
          <w:b/>
          <w:sz w:val="28"/>
          <w:szCs w:val="28"/>
        </w:rPr>
        <w:t>2</w:t>
      </w:r>
      <w:r w:rsidR="00225B91">
        <w:rPr>
          <w:rFonts w:ascii="Times New Roman" w:hAnsi="Times New Roman" w:cs="Times New Roman"/>
          <w:b/>
          <w:sz w:val="28"/>
          <w:szCs w:val="28"/>
        </w:rPr>
        <w:t>1</w:t>
      </w:r>
      <w:r w:rsidR="00862347">
        <w:rPr>
          <w:rFonts w:ascii="Times New Roman" w:hAnsi="Times New Roman" w:cs="Times New Roman"/>
          <w:b/>
          <w:sz w:val="28"/>
          <w:szCs w:val="28"/>
        </w:rPr>
        <w:t>-20</w:t>
      </w:r>
      <w:r w:rsidR="00EF0AA2">
        <w:rPr>
          <w:rFonts w:ascii="Times New Roman" w:hAnsi="Times New Roman" w:cs="Times New Roman"/>
          <w:b/>
          <w:sz w:val="28"/>
          <w:szCs w:val="28"/>
        </w:rPr>
        <w:t>2</w:t>
      </w:r>
      <w:r w:rsidR="00225B91">
        <w:rPr>
          <w:rFonts w:ascii="Times New Roman" w:hAnsi="Times New Roman" w:cs="Times New Roman"/>
          <w:b/>
          <w:sz w:val="28"/>
          <w:szCs w:val="28"/>
        </w:rPr>
        <w:t>2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10" w:type="dxa"/>
        <w:tblInd w:w="-1246" w:type="dxa"/>
        <w:tblLayout w:type="fixed"/>
        <w:tblLook w:val="0000"/>
      </w:tblPr>
      <w:tblGrid>
        <w:gridCol w:w="584"/>
        <w:gridCol w:w="1870"/>
        <w:gridCol w:w="1877"/>
        <w:gridCol w:w="1985"/>
        <w:gridCol w:w="3044"/>
        <w:gridCol w:w="1650"/>
      </w:tblGrid>
      <w:tr w:rsidR="00862347" w:rsidTr="00225B91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FE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</w:t>
            </w:r>
            <w:r w:rsidR="004F10FE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862347" w:rsidTr="00225B91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862347" w:rsidRDefault="00862347" w:rsidP="00EC06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225B91" w:rsidTr="00225B91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Спортивно-оздоовительное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«Шахматы»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Мороз В.М.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программ внеурочной деятельности: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./под ред. Н.Ф. Виноградовой.-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2011, 2 года</w:t>
            </w:r>
          </w:p>
          <w:p w:rsidR="00225B91" w:rsidRPr="001B7BCC" w:rsidRDefault="00225B91" w:rsidP="00225B91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7BCC">
              <w:rPr>
                <w:rFonts w:ascii="Times New Roman" w:hAnsi="Times New Roman" w:cs="Times New Roman"/>
              </w:rPr>
              <w:t>-10 лет,3-4кл.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225B91" w:rsidTr="00225B91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«Хореография»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 начальных классов </w:t>
            </w:r>
          </w:p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Т.Н.,</w:t>
            </w:r>
          </w:p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И.Н.</w:t>
            </w:r>
          </w:p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CD4B3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«Хореография» Л.Н.  Автор: Михеева,  М </w:t>
            </w:r>
            <w:r>
              <w:rPr>
                <w:rFonts w:ascii="Times New Roman" w:hAnsi="Times New Roman" w:cs="Times New Roman"/>
                <w:color w:val="000000"/>
              </w:rPr>
              <w:t>Просвещение, 2011г.,</w:t>
            </w:r>
            <w:r w:rsidR="00CD4B3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 </w:t>
            </w:r>
            <w:r w:rsidR="00CD4B3C">
              <w:rPr>
                <w:rFonts w:ascii="Times New Roman" w:hAnsi="Times New Roman" w:cs="Times New Roman"/>
                <w:color w:val="000000"/>
              </w:rPr>
              <w:t>, 3-4 кл.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 спортивный зал</w:t>
            </w:r>
          </w:p>
        </w:tc>
      </w:tr>
      <w:tr w:rsidR="00225B91" w:rsidTr="00225B91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D60A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«Настольный теннис»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ОБЖ Шилов М.А.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Pr="001B7BCC" w:rsidRDefault="00275EC7" w:rsidP="00CD4B3C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7E3F">
              <w:rPr>
                <w:rFonts w:ascii="Times New Roman" w:hAnsi="Times New Roman" w:cs="Times New Roman"/>
              </w:rPr>
              <w:t xml:space="preserve">Г.В. </w:t>
            </w:r>
            <w:proofErr w:type="spellStart"/>
            <w:r w:rsidR="00CB7E3F">
              <w:rPr>
                <w:rFonts w:ascii="Times New Roman" w:hAnsi="Times New Roman" w:cs="Times New Roman"/>
              </w:rPr>
              <w:t>Барчукова</w:t>
            </w:r>
            <w:proofErr w:type="spellEnd"/>
            <w:r w:rsidR="00CB7E3F">
              <w:rPr>
                <w:rFonts w:ascii="Times New Roman" w:hAnsi="Times New Roman" w:cs="Times New Roman"/>
              </w:rPr>
              <w:t>, В.А. Воробьев. Настольный теннис. Примерная программа спортивной  подготовки для детско-юношеских спортивных школ. М.: Советский спорт, 20</w:t>
            </w:r>
            <w:r w:rsidR="00CD4B3C">
              <w:rPr>
                <w:rFonts w:ascii="Times New Roman" w:hAnsi="Times New Roman" w:cs="Times New Roman"/>
              </w:rPr>
              <w:t>10., 1 год, 4 класс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225B91" w:rsidTr="00225B91"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25B91" w:rsidRDefault="00225B91" w:rsidP="0086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туальное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>
              <w:rPr>
                <w:rFonts w:ascii="Times New Roman" w:hAnsi="Times New Roman" w:cs="Times New Roman"/>
                <w:color w:val="000000"/>
              </w:rPr>
              <w:t xml:space="preserve">Начинаем изучать английский язык»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английского языка </w:t>
            </w:r>
            <w:proofErr w:type="spellStart"/>
            <w:r>
              <w:rPr>
                <w:rFonts w:ascii="Times New Roman" w:hAnsi="Times New Roman" w:cs="Times New Roman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4F10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«Занимательный английский» Автор: </w:t>
            </w:r>
            <w:proofErr w:type="spellStart"/>
            <w:r>
              <w:rPr>
                <w:rFonts w:ascii="Times New Roman" w:hAnsi="Times New Roman" w:cs="Times New Roman"/>
              </w:rPr>
              <w:t>Н.Д.Епанцинцева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</w:rPr>
              <w:t>Карабутова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Белгород , 2008г.,1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225B91" w:rsidTr="00225B91"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proofErr w:type="spellStart"/>
            <w:r>
              <w:rPr>
                <w:rFonts w:ascii="Times New Roman" w:hAnsi="Times New Roman" w:cs="Times New Roman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 начальных классов </w:t>
            </w:r>
          </w:p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В.А.</w:t>
            </w:r>
          </w:p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И.Н.,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Мокрогузова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Н.И., Приходько Т.Н.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A4673D" w:rsidP="00CD4B3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Международная школа математики и программирования.  М.:, 2021г.</w:t>
            </w:r>
            <w:r w:rsidR="00CD4B3C">
              <w:rPr>
                <w:rFonts w:ascii="Times New Roman" w:hAnsi="Times New Roman" w:cs="Times New Roman"/>
              </w:rPr>
              <w:t xml:space="preserve">, 4 года (1-4 </w:t>
            </w:r>
            <w:proofErr w:type="spellStart"/>
            <w:r w:rsidR="00CD4B3C">
              <w:rPr>
                <w:rFonts w:ascii="Times New Roman" w:hAnsi="Times New Roman" w:cs="Times New Roman"/>
              </w:rPr>
              <w:t>кл</w:t>
            </w:r>
            <w:proofErr w:type="spellEnd"/>
            <w:r w:rsidR="00CD4B3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225B91" w:rsidTr="00225B91"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 «Две недели в лагере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Мокрогузова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недели в лагере здоровья»</w:t>
            </w:r>
          </w:p>
          <w:p w:rsidR="00225B91" w:rsidRDefault="00225B91" w:rsidP="00225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М.М. </w:t>
            </w:r>
            <w:proofErr w:type="gramStart"/>
            <w:r>
              <w:rPr>
                <w:rFonts w:ascii="Times New Roman" w:hAnsi="Times New Roman" w:cs="Times New Roman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</w:rPr>
              <w:t>, А.Г. Макеева, Т.А. Филиппова</w:t>
            </w:r>
          </w:p>
          <w:p w:rsidR="00225B91" w:rsidRPr="001B7BCC" w:rsidRDefault="00225B91" w:rsidP="00225B91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 год 9</w:t>
            </w:r>
            <w:r w:rsidRPr="001B7BC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1B7BC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5B91" w:rsidRDefault="00225B91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91" w:rsidRDefault="00225B91" w:rsidP="00225B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225B91" w:rsidRDefault="00225B91" w:rsidP="00225B91">
            <w:pPr>
              <w:rPr>
                <w:rFonts w:ascii="Times New Roman" w:hAnsi="Times New Roman" w:cs="Times New Roman"/>
              </w:rPr>
            </w:pPr>
          </w:p>
          <w:p w:rsidR="00225B91" w:rsidRPr="00153DA9" w:rsidRDefault="00225B91" w:rsidP="00225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990" w:rsidTr="00225B91"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Факультатив «Я </w:t>
            </w:r>
            <w:proofErr w:type="gramStart"/>
            <w:r>
              <w:rPr>
                <w:rFonts w:ascii="Times New Roman" w:hAnsi="Times New Roman"/>
              </w:rPr>
              <w:t>–г</w:t>
            </w:r>
            <w:proofErr w:type="gramEnd"/>
            <w:r>
              <w:rPr>
                <w:rFonts w:ascii="Times New Roman" w:hAnsi="Times New Roman"/>
              </w:rPr>
              <w:t>ражданин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 </w:t>
            </w:r>
          </w:p>
          <w:p w:rsidR="007A3990" w:rsidRDefault="007A3990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Овод В.В.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Чутко Н.Я. Я – гражданин России (Я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оя страна – мой мир);учебное пособие по факультативному курсу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Самара, Издательство «Учебная литература», 2011</w:t>
            </w:r>
            <w:r w:rsidR="00CD4B3C">
              <w:rPr>
                <w:rFonts w:ascii="Times New Roman" w:hAnsi="Times New Roman" w:cs="Times New Roman"/>
              </w:rPr>
              <w:t>., 1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990" w:rsidTr="00225B91"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«Разговор о правильном питании»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Т.Н.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  <w:p w:rsidR="007A3990" w:rsidRDefault="007A3990" w:rsidP="00225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М.М. </w:t>
            </w:r>
            <w:proofErr w:type="gramStart"/>
            <w:r>
              <w:rPr>
                <w:rFonts w:ascii="Times New Roman" w:hAnsi="Times New Roman" w:cs="Times New Roman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</w:rPr>
              <w:t>, А.Г. Макеева, Т.А. Филиппова</w:t>
            </w:r>
          </w:p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17 часов.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7A3990" w:rsidRDefault="007A3990" w:rsidP="00225B91">
            <w:pPr>
              <w:rPr>
                <w:rFonts w:ascii="Times New Roman" w:hAnsi="Times New Roman" w:cs="Times New Roman"/>
              </w:rPr>
            </w:pPr>
          </w:p>
          <w:p w:rsidR="007A3990" w:rsidRPr="00153DA9" w:rsidRDefault="007A3990" w:rsidP="00225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990" w:rsidTr="00225B91"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«Азбука нравственности»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7A399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Овод В.В.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CD4B3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Уроки нравственности или Что такое хорошо, что такое плохо. Методическое пособие 1-4 </w:t>
            </w:r>
            <w:proofErr w:type="spellStart"/>
            <w:r>
              <w:rPr>
                <w:rFonts w:ascii="Times New Roman" w:hAnsi="Times New Roman" w:cs="Times New Roman"/>
              </w:rPr>
              <w:t>кл.-М</w:t>
            </w:r>
            <w:proofErr w:type="spellEnd"/>
            <w:r>
              <w:rPr>
                <w:rFonts w:ascii="Times New Roman" w:hAnsi="Times New Roman" w:cs="Times New Roman"/>
              </w:rPr>
              <w:t>.: издательство РОСТ, 2014</w:t>
            </w:r>
            <w:r w:rsidR="00CD4B3C">
              <w:rPr>
                <w:rFonts w:ascii="Times New Roman" w:hAnsi="Times New Roman" w:cs="Times New Roman"/>
              </w:rPr>
              <w:t>. 1 год, 4класс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90" w:rsidRDefault="007A3990" w:rsidP="003C74D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7A3990" w:rsidRDefault="007A3990" w:rsidP="003C74DF">
            <w:pPr>
              <w:rPr>
                <w:rFonts w:ascii="Times New Roman" w:hAnsi="Times New Roman" w:cs="Times New Roman"/>
              </w:rPr>
            </w:pPr>
          </w:p>
          <w:p w:rsidR="007A3990" w:rsidRPr="00153DA9" w:rsidRDefault="007A3990" w:rsidP="003C74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990" w:rsidTr="00225B91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990" w:rsidRDefault="007A3990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A3990" w:rsidRDefault="007A3990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990" w:rsidRDefault="007A3990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FE0F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</w:t>
            </w:r>
            <w:r w:rsidR="00FE0F4C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 «Умелые ручки»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учителя  начальных классов </w:t>
            </w:r>
          </w:p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В.А.</w:t>
            </w:r>
          </w:p>
          <w:p w:rsidR="007A3990" w:rsidRDefault="007A3990" w:rsidP="00225B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Pr="005E5192" w:rsidRDefault="007A3990" w:rsidP="005E5192">
            <w:pPr>
              <w:shd w:val="clear" w:color="auto" w:fill="FFFFFF"/>
              <w:suppressAutoHyphens w:val="0"/>
              <w:spacing w:after="0" w:line="0" w:lineRule="auto"/>
              <w:textAlignment w:val="baseline"/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</w:pP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Астраханцева,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С.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В.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Методические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основы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преподавания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декоративно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–</w:t>
            </w:r>
            <w:r w:rsidRPr="005E5192">
              <w:rPr>
                <w:rFonts w:ascii="ff3" w:hAnsi="ff3" w:cs="Times New Roman"/>
                <w:color w:val="000000"/>
                <w:sz w:val="84"/>
                <w:lang w:eastAsia="ru-RU"/>
              </w:rPr>
              <w:t xml:space="preserve"> </w:t>
            </w:r>
          </w:p>
          <w:p w:rsidR="007A3990" w:rsidRPr="005E5192" w:rsidRDefault="007A3990" w:rsidP="005E5192">
            <w:pPr>
              <w:shd w:val="clear" w:color="auto" w:fill="FFFFFF"/>
              <w:suppressAutoHyphens w:val="0"/>
              <w:spacing w:after="0" w:line="0" w:lineRule="auto"/>
              <w:textAlignment w:val="baseline"/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</w:pP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прикладного творчества: </w:t>
            </w:r>
            <w:proofErr w:type="spellStart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учебно</w:t>
            </w:r>
            <w:proofErr w:type="spellEnd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 –</w:t>
            </w:r>
            <w:r w:rsidRPr="005E5192">
              <w:rPr>
                <w:rFonts w:ascii="ff3" w:hAnsi="ff3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методическое пособие/С. В. Астраханцева, </w:t>
            </w:r>
          </w:p>
          <w:p w:rsidR="007A3990" w:rsidRPr="005E5192" w:rsidRDefault="007A3990" w:rsidP="005E5192">
            <w:pPr>
              <w:shd w:val="clear" w:color="auto" w:fill="FFFFFF"/>
              <w:suppressAutoHyphens w:val="0"/>
              <w:spacing w:after="0" w:line="0" w:lineRule="auto"/>
              <w:textAlignment w:val="baseline"/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</w:pP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В.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Ю.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Рукавица,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А.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В.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proofErr w:type="spellStart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Шушпанова</w:t>
            </w:r>
            <w:proofErr w:type="spellEnd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;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Под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proofErr w:type="spellStart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науч</w:t>
            </w:r>
            <w:proofErr w:type="spellEnd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ред.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С.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В.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Астраханцевой.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–</w:t>
            </w:r>
            <w:r w:rsidRPr="005E5192">
              <w:rPr>
                <w:rFonts w:ascii="ff3" w:hAnsi="ff3" w:cs="Times New Roman"/>
                <w:color w:val="000000"/>
                <w:sz w:val="84"/>
                <w:lang w:eastAsia="ru-RU"/>
              </w:rPr>
              <w:t xml:space="preserve"> </w:t>
            </w:r>
          </w:p>
          <w:p w:rsidR="007A3990" w:rsidRPr="005E5192" w:rsidRDefault="007A3990" w:rsidP="005E5192">
            <w:pPr>
              <w:shd w:val="clear" w:color="auto" w:fill="FFFFFF"/>
              <w:suppressAutoHyphens w:val="0"/>
              <w:spacing w:after="0" w:line="0" w:lineRule="auto"/>
              <w:textAlignment w:val="baseline"/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</w:pP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Ростов р</w:t>
            </w:r>
            <w:proofErr w:type="gramStart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/Д</w:t>
            </w:r>
            <w:proofErr w:type="gramEnd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: Феникс, 2006.</w:t>
            </w:r>
          </w:p>
          <w:p w:rsidR="007A3990" w:rsidRPr="005E5192" w:rsidRDefault="007A3990" w:rsidP="005E5192">
            <w:pPr>
              <w:shd w:val="clear" w:color="auto" w:fill="FFFFFF"/>
              <w:suppressAutoHyphens w:val="0"/>
              <w:spacing w:after="0" w:line="0" w:lineRule="auto"/>
              <w:textAlignment w:val="baseline"/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</w:pP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Астраханцева,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С.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В.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Методические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основы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преподавания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декоративно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–</w:t>
            </w:r>
            <w:r w:rsidRPr="005E5192">
              <w:rPr>
                <w:rFonts w:ascii="ff3" w:hAnsi="ff3" w:cs="Times New Roman"/>
                <w:color w:val="000000"/>
                <w:sz w:val="84"/>
                <w:lang w:eastAsia="ru-RU"/>
              </w:rPr>
              <w:t xml:space="preserve"> </w:t>
            </w:r>
          </w:p>
          <w:p w:rsidR="007A3990" w:rsidRPr="005E5192" w:rsidRDefault="007A3990" w:rsidP="005E5192">
            <w:pPr>
              <w:shd w:val="clear" w:color="auto" w:fill="FFFFFF"/>
              <w:suppressAutoHyphens w:val="0"/>
              <w:spacing w:after="0" w:line="0" w:lineRule="auto"/>
              <w:textAlignment w:val="baseline"/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</w:pP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прикладного творчества: </w:t>
            </w:r>
            <w:proofErr w:type="spellStart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учебно</w:t>
            </w:r>
            <w:proofErr w:type="spellEnd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 –</w:t>
            </w:r>
            <w:r w:rsidRPr="005E5192">
              <w:rPr>
                <w:rFonts w:ascii="ff3" w:hAnsi="ff3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методическое пособие/С. В. Астраханцева, </w:t>
            </w:r>
          </w:p>
          <w:p w:rsidR="007A3990" w:rsidRPr="005E5192" w:rsidRDefault="007A3990" w:rsidP="005E5192">
            <w:pPr>
              <w:shd w:val="clear" w:color="auto" w:fill="FFFFFF"/>
              <w:suppressAutoHyphens w:val="0"/>
              <w:spacing w:after="0" w:line="0" w:lineRule="auto"/>
              <w:textAlignment w:val="baseline"/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</w:pP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В.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Ю.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Рукавица,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А.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В.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proofErr w:type="spellStart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Шушпанова</w:t>
            </w:r>
            <w:proofErr w:type="spellEnd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;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Под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proofErr w:type="spellStart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науч</w:t>
            </w:r>
            <w:proofErr w:type="spellEnd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ред.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С.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В.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 xml:space="preserve">Астраханцевой. </w:t>
            </w:r>
            <w:r w:rsidRPr="005E5192">
              <w:rPr>
                <w:rFonts w:ascii="ff6" w:hAnsi="ff6" w:cs="Times New Roman"/>
                <w:color w:val="000000"/>
                <w:sz w:val="84"/>
                <w:lang w:eastAsia="ru-RU"/>
              </w:rPr>
              <w:t xml:space="preserve"> </w:t>
            </w: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–</w:t>
            </w:r>
            <w:r w:rsidRPr="005E5192">
              <w:rPr>
                <w:rFonts w:ascii="ff3" w:hAnsi="ff3" w:cs="Times New Roman"/>
                <w:color w:val="000000"/>
                <w:sz w:val="84"/>
                <w:lang w:eastAsia="ru-RU"/>
              </w:rPr>
              <w:t xml:space="preserve"> </w:t>
            </w:r>
          </w:p>
          <w:p w:rsidR="007A3990" w:rsidRPr="005E5192" w:rsidRDefault="007A3990" w:rsidP="005E5192">
            <w:pPr>
              <w:shd w:val="clear" w:color="auto" w:fill="FFFFFF"/>
              <w:suppressAutoHyphens w:val="0"/>
              <w:spacing w:after="0" w:line="0" w:lineRule="auto"/>
              <w:textAlignment w:val="baseline"/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</w:pPr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Ростов р</w:t>
            </w:r>
            <w:proofErr w:type="gramStart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/Д</w:t>
            </w:r>
            <w:proofErr w:type="gramEnd"/>
            <w:r w:rsidRPr="005E5192">
              <w:rPr>
                <w:rFonts w:ascii="ff6" w:hAnsi="ff6" w:cs="Times New Roman"/>
                <w:color w:val="000000"/>
                <w:sz w:val="84"/>
                <w:szCs w:val="84"/>
                <w:lang w:eastAsia="ru-RU"/>
              </w:rPr>
              <w:t>: Феникс, 2006.</w:t>
            </w:r>
          </w:p>
          <w:p w:rsidR="007A3990" w:rsidRPr="005E5192" w:rsidRDefault="007A3990" w:rsidP="004F10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 xml:space="preserve">Астраханцева, С. В. Методические основы преподавания декоративно – прикладного творчества: </w:t>
            </w:r>
            <w:proofErr w:type="spellStart"/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>учебно</w:t>
            </w:r>
            <w:proofErr w:type="spellEnd"/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 xml:space="preserve"> – методическое пособие/С. В. Астраханцева, В. Ю. Рукавица, А. В. </w:t>
            </w:r>
            <w:proofErr w:type="spellStart"/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>Шушпанова</w:t>
            </w:r>
            <w:proofErr w:type="spellEnd"/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 xml:space="preserve">; Под </w:t>
            </w:r>
            <w:proofErr w:type="spellStart"/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>науч</w:t>
            </w:r>
            <w:proofErr w:type="spellEnd"/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>. ред. С. В. Астраханцевой. – Ростов р</w:t>
            </w:r>
            <w:proofErr w:type="gramStart"/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>/Д</w:t>
            </w:r>
            <w:proofErr w:type="gramEnd"/>
            <w:r w:rsidRPr="005E5192">
              <w:rPr>
                <w:rFonts w:ascii="Times New Roman" w:eastAsia="SimSun" w:hAnsi="Times New Roman"/>
                <w:color w:val="000000"/>
                <w:lang w:eastAsia="zh-CN"/>
              </w:rPr>
              <w:t>: Феникс, 2006.</w:t>
            </w:r>
            <w:r w:rsidR="00CD4B3C">
              <w:rPr>
                <w:rFonts w:ascii="Times New Roman" w:eastAsia="SimSun" w:hAnsi="Times New Roman"/>
                <w:color w:val="000000"/>
                <w:lang w:eastAsia="zh-CN"/>
              </w:rPr>
              <w:t xml:space="preserve"> 4 года, 1 класс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90" w:rsidRDefault="007A3990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7A3990" w:rsidTr="00225B91"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0230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«Веселые нотки»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Default="007A3990" w:rsidP="000230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  музыки  </w:t>
            </w:r>
            <w:proofErr w:type="spellStart"/>
            <w:r>
              <w:rPr>
                <w:rFonts w:ascii="Times New Roman" w:hAnsi="Times New Roman" w:cs="Times New Roman"/>
              </w:rPr>
              <w:t>Мокрогузов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90" w:rsidRPr="001B7BCC" w:rsidRDefault="007A3990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Л.П., Иванова С.Н., Прохоров Е.И.. Детская хоровая студия. Программы для учреждений дополнительного образования. М., 2004г. </w:t>
            </w:r>
            <w:r w:rsidRPr="001B7BCC">
              <w:rPr>
                <w:rFonts w:ascii="Times New Roman" w:hAnsi="Times New Roman" w:cs="Times New Roman"/>
              </w:rPr>
              <w:t>-10 лет</w:t>
            </w:r>
            <w:r>
              <w:rPr>
                <w:rFonts w:ascii="Times New Roman" w:hAnsi="Times New Roman" w:cs="Times New Roman"/>
              </w:rPr>
              <w:t xml:space="preserve">, 1 год, </w:t>
            </w:r>
            <w:r w:rsidRPr="001B7BCC">
              <w:rPr>
                <w:rFonts w:ascii="Times New Roman" w:hAnsi="Times New Roman" w:cs="Times New Roman"/>
              </w:rPr>
              <w:t>(2-4кл.)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90" w:rsidRDefault="007A3990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</w:t>
            </w:r>
          </w:p>
        </w:tc>
      </w:tr>
    </w:tbl>
    <w:p w:rsidR="00482973" w:rsidRDefault="00482973" w:rsidP="00482973">
      <w:pPr>
        <w:rPr>
          <w:rFonts w:ascii="Times New Roman" w:hAnsi="Times New Roman" w:cs="Times New Roman"/>
          <w:sz w:val="28"/>
          <w:szCs w:val="28"/>
        </w:rPr>
        <w:sectPr w:rsidR="00482973" w:rsidSect="00751A8B">
          <w:footerReference w:type="default" r:id="rId9"/>
          <w:pgSz w:w="11906" w:h="16838"/>
          <w:pgMar w:top="851" w:right="851" w:bottom="1134" w:left="1276" w:header="720" w:footer="720" w:gutter="0"/>
          <w:cols w:space="720"/>
          <w:docGrid w:linePitch="360"/>
        </w:sect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занятий внеурочной деятельности</w:t>
      </w:r>
    </w:p>
    <w:p w:rsidR="00E8022B" w:rsidRPr="00E8022B" w:rsidRDefault="00E8022B" w:rsidP="00E802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2B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E8022B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E8022B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 на 202</w:t>
      </w:r>
      <w:r w:rsidR="00896EFF">
        <w:rPr>
          <w:rFonts w:ascii="Times New Roman" w:hAnsi="Times New Roman" w:cs="Times New Roman"/>
          <w:b/>
          <w:sz w:val="28"/>
          <w:szCs w:val="28"/>
        </w:rPr>
        <w:t>1</w:t>
      </w:r>
      <w:r w:rsidRPr="00E8022B">
        <w:rPr>
          <w:rFonts w:ascii="Times New Roman" w:hAnsi="Times New Roman" w:cs="Times New Roman"/>
          <w:b/>
          <w:sz w:val="28"/>
          <w:szCs w:val="28"/>
        </w:rPr>
        <w:t>-202</w:t>
      </w:r>
      <w:r w:rsidR="00896EFF">
        <w:rPr>
          <w:rFonts w:ascii="Times New Roman" w:hAnsi="Times New Roman" w:cs="Times New Roman"/>
          <w:b/>
          <w:sz w:val="28"/>
          <w:szCs w:val="28"/>
        </w:rPr>
        <w:t>2</w:t>
      </w:r>
      <w:r w:rsidRPr="00E802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 </w:t>
      </w:r>
      <w:r w:rsidRPr="00E8022B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202</w:t>
      </w:r>
      <w:r w:rsidR="00896EFF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>-202</w:t>
      </w:r>
      <w:r w:rsidR="00896EFF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3C74D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Default="003C74DF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– 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- 0,5 ч./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3C74D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– 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DF" w:rsidRPr="003C74DF" w:rsidRDefault="003C74DF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4DF">
              <w:rPr>
                <w:rFonts w:ascii="Times New Roman" w:hAnsi="Times New Roman" w:cs="Times New Roman"/>
                <w:sz w:val="28"/>
                <w:szCs w:val="28"/>
              </w:rPr>
              <w:t>«Информатика» - 1ч.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3C74D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– 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DF" w:rsidRPr="003C74DF" w:rsidRDefault="003C74DF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4DF">
              <w:rPr>
                <w:rFonts w:ascii="Times New Roman" w:hAnsi="Times New Roman" w:cs="Times New Roman"/>
                <w:sz w:val="28"/>
                <w:szCs w:val="28"/>
              </w:rPr>
              <w:t>«Информатика» - 1ч.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3C74D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4D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C74DF" w:rsidRPr="00E8022B" w:rsidRDefault="003C74D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– 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DF" w:rsidRPr="00E8022B" w:rsidRDefault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Колган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E0F4C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Default="00FE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12.00- 12.35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 -1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 w:rsidP="004C6D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FE0F4C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022B" w:rsidRPr="00E8022B" w:rsidRDefault="00E8022B" w:rsidP="00E8022B">
      <w:pPr>
        <w:spacing w:after="0" w:line="240" w:lineRule="auto"/>
        <w:ind w:right="1273"/>
        <w:jc w:val="center"/>
        <w:rPr>
          <w:rFonts w:asciiTheme="minorHAnsi" w:hAnsiTheme="minorHAnsi" w:cstheme="minorBidi"/>
          <w:sz w:val="28"/>
          <w:szCs w:val="28"/>
        </w:rPr>
      </w:pPr>
    </w:p>
    <w:p w:rsid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2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202</w:t>
      </w:r>
      <w:r w:rsidR="00896EFF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>-202</w:t>
      </w:r>
      <w:r w:rsidR="00896EFF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3C74DF" w:rsidRPr="00E8022B" w:rsidRDefault="003C74DF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8022B" w:rsidRPr="00E8022B" w:rsidRDefault="00E8022B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74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C74D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13.</w:t>
            </w:r>
            <w:r w:rsidR="003C74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74D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6D331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6D331F" w:rsidRPr="00E8022B" w:rsidRDefault="006D331F" w:rsidP="003C74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Зернышки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4C6D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6D331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Default="006D3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6D331F" w:rsidRPr="00E8022B" w:rsidRDefault="006D331F" w:rsidP="003C74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13.55 – 14.40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3C7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«Веселые нотки» (хоровой)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3C74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D331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6D331F" w:rsidRPr="00E8022B" w:rsidRDefault="006D331F" w:rsidP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5 – 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4C6D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</w:tbl>
    <w:p w:rsidR="00E8022B" w:rsidRPr="00E8022B" w:rsidRDefault="00E8022B" w:rsidP="00E802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3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>202</w:t>
      </w:r>
      <w:r w:rsidR="00896EFF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-202</w:t>
      </w:r>
      <w:r w:rsidR="00896EFF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8022B" w:rsidRPr="00E8022B" w:rsidRDefault="00E8022B" w:rsidP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6D33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5 – 13.</w:t>
            </w:r>
            <w:r w:rsidR="006D33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 w:rsidP="006D3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331F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» 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6D331F" w:rsidP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 В.М.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E8022B" w:rsidRPr="00E8022B" w:rsidRDefault="00E8022B" w:rsidP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33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D331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14.</w:t>
            </w:r>
            <w:r w:rsidR="006D33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 w:rsidP="006D3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331F">
              <w:rPr>
                <w:rFonts w:ascii="Times New Roman" w:hAnsi="Times New Roman" w:cs="Times New Roman"/>
                <w:sz w:val="28"/>
                <w:szCs w:val="28"/>
              </w:rPr>
              <w:t>Информатика»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 xml:space="preserve">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6D331F" w:rsidP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6D331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6D331F" w:rsidRPr="00E8022B" w:rsidRDefault="006D331F" w:rsidP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5 – 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6D3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Хореография» - 1 час</w:t>
            </w:r>
          </w:p>
          <w:p w:rsidR="006D331F" w:rsidRPr="00E8022B" w:rsidRDefault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4C6D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6D331F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6D331F" w:rsidRPr="00E8022B" w:rsidRDefault="006D331F" w:rsidP="006D33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6D3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Две недели  в лагере  здоровья» /- 0,5 час</w:t>
            </w:r>
          </w:p>
          <w:p w:rsidR="006D331F" w:rsidRPr="00E8022B" w:rsidRDefault="006D3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F" w:rsidRPr="00E8022B" w:rsidRDefault="006D331F" w:rsidP="004C6D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</w:tbl>
    <w:p w:rsidR="00E8022B" w:rsidRPr="00E8022B" w:rsidRDefault="00E8022B" w:rsidP="00E8022B">
      <w:pPr>
        <w:spacing w:after="0" w:line="240" w:lineRule="auto"/>
        <w:rPr>
          <w:rFonts w:asciiTheme="minorHAnsi" w:hAnsiTheme="minorHAnsi" w:cstheme="minorBidi"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4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>202</w:t>
      </w:r>
      <w:r w:rsidR="00896EFF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-202</w:t>
      </w:r>
      <w:r w:rsidR="00896EFF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E8022B" w:rsidRPr="00E8022B" w:rsidTr="00E8022B"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8022B" w:rsidRPr="00E8022B" w:rsidRDefault="00E8022B" w:rsidP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0F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E0F4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13.</w:t>
            </w:r>
            <w:r w:rsidR="00FE0F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0F4C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» - 1 час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Овод В.В.</w:t>
            </w:r>
          </w:p>
        </w:tc>
      </w:tr>
      <w:tr w:rsidR="00FE0F4C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FE0F4C" w:rsidRPr="00E8022B" w:rsidRDefault="00FE0F4C" w:rsidP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 w:rsidP="00FE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нравственности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» -  1час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 w:rsidP="004C6D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Овод В.В.</w:t>
            </w:r>
          </w:p>
        </w:tc>
      </w:tr>
      <w:tr w:rsidR="00FE0F4C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FE0F4C" w:rsidRPr="00E8022B" w:rsidRDefault="00FE0F4C" w:rsidP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 w:rsidP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Шилов М.А.</w:t>
            </w:r>
          </w:p>
        </w:tc>
      </w:tr>
      <w:tr w:rsidR="00FE0F4C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FE0F4C" w:rsidRPr="00E8022B" w:rsidRDefault="00FE0F4C" w:rsidP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 w:rsidP="00FE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»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4C" w:rsidRPr="00E8022B" w:rsidRDefault="00FE0F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E8022B" w:rsidRPr="00E8022B" w:rsidRDefault="00E8022B" w:rsidP="00E8022B">
      <w:pPr>
        <w:ind w:right="1273"/>
        <w:rPr>
          <w:rFonts w:asciiTheme="minorHAnsi" w:hAnsiTheme="minorHAnsi" w:cstheme="minorBidi"/>
          <w:sz w:val="28"/>
          <w:szCs w:val="28"/>
        </w:rPr>
      </w:pPr>
    </w:p>
    <w:p w:rsidR="00E8022B" w:rsidRPr="00E8022B" w:rsidRDefault="00E8022B" w:rsidP="00E8022B">
      <w:pPr>
        <w:rPr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022B" w:rsidRPr="00E8022B" w:rsidSect="00830B94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52" w:rsidRDefault="000D1F52" w:rsidP="00862347">
      <w:pPr>
        <w:spacing w:after="0" w:line="240" w:lineRule="auto"/>
      </w:pPr>
      <w:r>
        <w:separator/>
      </w:r>
    </w:p>
  </w:endnote>
  <w:endnote w:type="continuationSeparator" w:id="0">
    <w:p w:rsidR="000D1F52" w:rsidRDefault="000D1F52" w:rsidP="008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DF" w:rsidRDefault="009E4738">
    <w:pPr>
      <w:pStyle w:val="a7"/>
      <w:jc w:val="right"/>
    </w:pPr>
    <w:r>
      <w:fldChar w:fldCharType="begin"/>
    </w:r>
    <w:r w:rsidR="008506C1">
      <w:instrText xml:space="preserve"> PAGE   \* MERGEFORMAT </w:instrText>
    </w:r>
    <w:r>
      <w:fldChar w:fldCharType="separate"/>
    </w:r>
    <w:r w:rsidR="00751A8B">
      <w:rPr>
        <w:noProof/>
      </w:rPr>
      <w:t>2</w:t>
    </w:r>
    <w:r>
      <w:rPr>
        <w:noProof/>
      </w:rPr>
      <w:fldChar w:fldCharType="end"/>
    </w:r>
  </w:p>
  <w:p w:rsidR="003C74DF" w:rsidRDefault="003C74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52" w:rsidRDefault="000D1F52" w:rsidP="00862347">
      <w:pPr>
        <w:spacing w:after="0" w:line="240" w:lineRule="auto"/>
      </w:pPr>
      <w:r>
        <w:separator/>
      </w:r>
    </w:p>
  </w:footnote>
  <w:footnote w:type="continuationSeparator" w:id="0">
    <w:p w:rsidR="000D1F52" w:rsidRDefault="000D1F52" w:rsidP="0086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060084A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3B77DC5"/>
    <w:multiLevelType w:val="hybridMultilevel"/>
    <w:tmpl w:val="7306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5365E"/>
    <w:multiLevelType w:val="hybridMultilevel"/>
    <w:tmpl w:val="ED8A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23456"/>
    <w:multiLevelType w:val="hybridMultilevel"/>
    <w:tmpl w:val="582868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EF9260A"/>
    <w:multiLevelType w:val="hybridMultilevel"/>
    <w:tmpl w:val="6CDA7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70B34"/>
    <w:multiLevelType w:val="hybridMultilevel"/>
    <w:tmpl w:val="9B7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4"/>
    <w:rsid w:val="00016A22"/>
    <w:rsid w:val="00017298"/>
    <w:rsid w:val="00020754"/>
    <w:rsid w:val="0002305F"/>
    <w:rsid w:val="00045A63"/>
    <w:rsid w:val="0005544A"/>
    <w:rsid w:val="000D1F52"/>
    <w:rsid w:val="000D76C9"/>
    <w:rsid w:val="000D79FD"/>
    <w:rsid w:val="000E2031"/>
    <w:rsid w:val="000E6AC9"/>
    <w:rsid w:val="00123904"/>
    <w:rsid w:val="0012665A"/>
    <w:rsid w:val="00131833"/>
    <w:rsid w:val="00131952"/>
    <w:rsid w:val="00153DA9"/>
    <w:rsid w:val="001725B5"/>
    <w:rsid w:val="0018002B"/>
    <w:rsid w:val="001B772D"/>
    <w:rsid w:val="001C216A"/>
    <w:rsid w:val="001D3A8B"/>
    <w:rsid w:val="001E728B"/>
    <w:rsid w:val="001F3E74"/>
    <w:rsid w:val="002060CC"/>
    <w:rsid w:val="0021315B"/>
    <w:rsid w:val="00225B91"/>
    <w:rsid w:val="0023417F"/>
    <w:rsid w:val="0023748C"/>
    <w:rsid w:val="00251EE2"/>
    <w:rsid w:val="00252071"/>
    <w:rsid w:val="0025504A"/>
    <w:rsid w:val="002645B1"/>
    <w:rsid w:val="00264EE6"/>
    <w:rsid w:val="00265B99"/>
    <w:rsid w:val="00275EC7"/>
    <w:rsid w:val="00293C10"/>
    <w:rsid w:val="002C60F1"/>
    <w:rsid w:val="002E504F"/>
    <w:rsid w:val="002F100B"/>
    <w:rsid w:val="002F30A4"/>
    <w:rsid w:val="002F4088"/>
    <w:rsid w:val="002F5EB6"/>
    <w:rsid w:val="00327994"/>
    <w:rsid w:val="00342F99"/>
    <w:rsid w:val="00344AAD"/>
    <w:rsid w:val="00363708"/>
    <w:rsid w:val="003A4265"/>
    <w:rsid w:val="003C6A7A"/>
    <w:rsid w:val="003C74DF"/>
    <w:rsid w:val="003D3D58"/>
    <w:rsid w:val="003D7B72"/>
    <w:rsid w:val="003E7A7F"/>
    <w:rsid w:val="00401CD2"/>
    <w:rsid w:val="004115C4"/>
    <w:rsid w:val="00416FAC"/>
    <w:rsid w:val="00442FBF"/>
    <w:rsid w:val="00445659"/>
    <w:rsid w:val="00447BBC"/>
    <w:rsid w:val="00482973"/>
    <w:rsid w:val="004831A4"/>
    <w:rsid w:val="00496B95"/>
    <w:rsid w:val="004A15F0"/>
    <w:rsid w:val="004D35C8"/>
    <w:rsid w:val="004D3C79"/>
    <w:rsid w:val="004D574C"/>
    <w:rsid w:val="004D690C"/>
    <w:rsid w:val="004D7B87"/>
    <w:rsid w:val="004E25B8"/>
    <w:rsid w:val="004F10FE"/>
    <w:rsid w:val="004F30F3"/>
    <w:rsid w:val="005064A8"/>
    <w:rsid w:val="005451DA"/>
    <w:rsid w:val="005651BA"/>
    <w:rsid w:val="00586B06"/>
    <w:rsid w:val="00593ED5"/>
    <w:rsid w:val="005A7E1B"/>
    <w:rsid w:val="005B08FF"/>
    <w:rsid w:val="005B67C9"/>
    <w:rsid w:val="005C4747"/>
    <w:rsid w:val="005D0AA4"/>
    <w:rsid w:val="005D5662"/>
    <w:rsid w:val="005E5192"/>
    <w:rsid w:val="0060109B"/>
    <w:rsid w:val="006163F9"/>
    <w:rsid w:val="0063642E"/>
    <w:rsid w:val="00645328"/>
    <w:rsid w:val="00650765"/>
    <w:rsid w:val="0068165D"/>
    <w:rsid w:val="00681BA3"/>
    <w:rsid w:val="0068297A"/>
    <w:rsid w:val="00685670"/>
    <w:rsid w:val="0069079F"/>
    <w:rsid w:val="006B4DB7"/>
    <w:rsid w:val="006C2D06"/>
    <w:rsid w:val="006C36B5"/>
    <w:rsid w:val="006D1333"/>
    <w:rsid w:val="006D331F"/>
    <w:rsid w:val="006E5DF1"/>
    <w:rsid w:val="00700ED5"/>
    <w:rsid w:val="00704C0A"/>
    <w:rsid w:val="00751A8B"/>
    <w:rsid w:val="007561C4"/>
    <w:rsid w:val="00777A04"/>
    <w:rsid w:val="00785EC1"/>
    <w:rsid w:val="007A3990"/>
    <w:rsid w:val="007C5B03"/>
    <w:rsid w:val="007D09B8"/>
    <w:rsid w:val="007E1111"/>
    <w:rsid w:val="007E18DC"/>
    <w:rsid w:val="007F5212"/>
    <w:rsid w:val="00812FB9"/>
    <w:rsid w:val="00830B94"/>
    <w:rsid w:val="008506C1"/>
    <w:rsid w:val="00852BDB"/>
    <w:rsid w:val="0085632D"/>
    <w:rsid w:val="00857325"/>
    <w:rsid w:val="00862347"/>
    <w:rsid w:val="0086628B"/>
    <w:rsid w:val="008679A0"/>
    <w:rsid w:val="008739AD"/>
    <w:rsid w:val="00881BEA"/>
    <w:rsid w:val="00887B79"/>
    <w:rsid w:val="00896EFF"/>
    <w:rsid w:val="008A069C"/>
    <w:rsid w:val="008A574D"/>
    <w:rsid w:val="008C2F9B"/>
    <w:rsid w:val="008F0666"/>
    <w:rsid w:val="008F08A4"/>
    <w:rsid w:val="008F40B3"/>
    <w:rsid w:val="0092201C"/>
    <w:rsid w:val="00923D65"/>
    <w:rsid w:val="009356F5"/>
    <w:rsid w:val="00946C7C"/>
    <w:rsid w:val="00952E6F"/>
    <w:rsid w:val="0096178C"/>
    <w:rsid w:val="00965294"/>
    <w:rsid w:val="00971D47"/>
    <w:rsid w:val="00976727"/>
    <w:rsid w:val="00997208"/>
    <w:rsid w:val="00997905"/>
    <w:rsid w:val="009A2BB6"/>
    <w:rsid w:val="009D5693"/>
    <w:rsid w:val="009E4738"/>
    <w:rsid w:val="009E479A"/>
    <w:rsid w:val="009F73B7"/>
    <w:rsid w:val="00A06637"/>
    <w:rsid w:val="00A10E35"/>
    <w:rsid w:val="00A1590D"/>
    <w:rsid w:val="00A31794"/>
    <w:rsid w:val="00A34090"/>
    <w:rsid w:val="00A3652A"/>
    <w:rsid w:val="00A400D9"/>
    <w:rsid w:val="00A42320"/>
    <w:rsid w:val="00A4673D"/>
    <w:rsid w:val="00A63148"/>
    <w:rsid w:val="00A87CC4"/>
    <w:rsid w:val="00A94C55"/>
    <w:rsid w:val="00AD7302"/>
    <w:rsid w:val="00AF12A9"/>
    <w:rsid w:val="00AF69FA"/>
    <w:rsid w:val="00B31E60"/>
    <w:rsid w:val="00B47CA1"/>
    <w:rsid w:val="00B51CBB"/>
    <w:rsid w:val="00B579FC"/>
    <w:rsid w:val="00B63867"/>
    <w:rsid w:val="00B77451"/>
    <w:rsid w:val="00B80F51"/>
    <w:rsid w:val="00BB682D"/>
    <w:rsid w:val="00BC6AD7"/>
    <w:rsid w:val="00BE2018"/>
    <w:rsid w:val="00BE7A05"/>
    <w:rsid w:val="00BE7E17"/>
    <w:rsid w:val="00BF5916"/>
    <w:rsid w:val="00C03BA2"/>
    <w:rsid w:val="00C22CF0"/>
    <w:rsid w:val="00C2474C"/>
    <w:rsid w:val="00C248B0"/>
    <w:rsid w:val="00C37886"/>
    <w:rsid w:val="00C55362"/>
    <w:rsid w:val="00C622B0"/>
    <w:rsid w:val="00C74AFC"/>
    <w:rsid w:val="00C835BC"/>
    <w:rsid w:val="00CA1531"/>
    <w:rsid w:val="00CA1592"/>
    <w:rsid w:val="00CA2B60"/>
    <w:rsid w:val="00CB7E3F"/>
    <w:rsid w:val="00CD4B3C"/>
    <w:rsid w:val="00CF1A79"/>
    <w:rsid w:val="00D21926"/>
    <w:rsid w:val="00D37007"/>
    <w:rsid w:val="00D607E7"/>
    <w:rsid w:val="00D60AFA"/>
    <w:rsid w:val="00D6166B"/>
    <w:rsid w:val="00D739D1"/>
    <w:rsid w:val="00D74403"/>
    <w:rsid w:val="00D82772"/>
    <w:rsid w:val="00D94C28"/>
    <w:rsid w:val="00DB4C0F"/>
    <w:rsid w:val="00DC0906"/>
    <w:rsid w:val="00DC141A"/>
    <w:rsid w:val="00DD5316"/>
    <w:rsid w:val="00DE6896"/>
    <w:rsid w:val="00DF3984"/>
    <w:rsid w:val="00DF54CA"/>
    <w:rsid w:val="00E06890"/>
    <w:rsid w:val="00E163D8"/>
    <w:rsid w:val="00E36F4E"/>
    <w:rsid w:val="00E56538"/>
    <w:rsid w:val="00E8022B"/>
    <w:rsid w:val="00E92B45"/>
    <w:rsid w:val="00EA2AA4"/>
    <w:rsid w:val="00EB0BA1"/>
    <w:rsid w:val="00EC06CB"/>
    <w:rsid w:val="00EE2B9E"/>
    <w:rsid w:val="00EE3DE4"/>
    <w:rsid w:val="00EE4A76"/>
    <w:rsid w:val="00EF0AA2"/>
    <w:rsid w:val="00EF45AD"/>
    <w:rsid w:val="00EF6468"/>
    <w:rsid w:val="00F27CFB"/>
    <w:rsid w:val="00F373E6"/>
    <w:rsid w:val="00F37A7D"/>
    <w:rsid w:val="00F43181"/>
    <w:rsid w:val="00F518FD"/>
    <w:rsid w:val="00F5460E"/>
    <w:rsid w:val="00F560AA"/>
    <w:rsid w:val="00F61087"/>
    <w:rsid w:val="00F713CB"/>
    <w:rsid w:val="00F8187C"/>
    <w:rsid w:val="00F86B79"/>
    <w:rsid w:val="00F92055"/>
    <w:rsid w:val="00F97EE8"/>
    <w:rsid w:val="00FA3F2D"/>
    <w:rsid w:val="00FB640F"/>
    <w:rsid w:val="00FC2F4C"/>
    <w:rsid w:val="00FD7C5C"/>
    <w:rsid w:val="00FE0F4C"/>
    <w:rsid w:val="00FE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C36B5"/>
    <w:rPr>
      <w:rFonts w:ascii="Symbol" w:hAnsi="Symbol"/>
    </w:rPr>
  </w:style>
  <w:style w:type="character" w:customStyle="1" w:styleId="WW8Num3z0">
    <w:name w:val="WW8Num3z0"/>
    <w:rsid w:val="006C36B5"/>
    <w:rPr>
      <w:rFonts w:ascii="Symbol" w:hAnsi="Symbol"/>
    </w:rPr>
  </w:style>
  <w:style w:type="character" w:customStyle="1" w:styleId="WW8Num4z0">
    <w:name w:val="WW8Num4z0"/>
    <w:rsid w:val="006C36B5"/>
    <w:rPr>
      <w:rFonts w:ascii="Symbol" w:hAnsi="Symbol"/>
    </w:rPr>
  </w:style>
  <w:style w:type="character" w:customStyle="1" w:styleId="WW8Num5z0">
    <w:name w:val="WW8Num5z0"/>
    <w:rsid w:val="006C36B5"/>
    <w:rPr>
      <w:rFonts w:ascii="Symbol" w:hAnsi="Symbol"/>
    </w:rPr>
  </w:style>
  <w:style w:type="character" w:customStyle="1" w:styleId="Absatz-Standardschriftart">
    <w:name w:val="Absatz-Standardschriftart"/>
    <w:rsid w:val="006C36B5"/>
  </w:style>
  <w:style w:type="character" w:customStyle="1" w:styleId="WW-Absatz-Standardschriftart">
    <w:name w:val="WW-Absatz-Standardschriftart"/>
    <w:rsid w:val="006C36B5"/>
  </w:style>
  <w:style w:type="character" w:customStyle="1" w:styleId="WW8Num1z0">
    <w:name w:val="WW8Num1z0"/>
    <w:rsid w:val="006C36B5"/>
    <w:rPr>
      <w:rFonts w:ascii="Symbol" w:hAnsi="Symbol"/>
    </w:rPr>
  </w:style>
  <w:style w:type="character" w:customStyle="1" w:styleId="WW8Num6z0">
    <w:name w:val="WW8Num6z0"/>
    <w:rsid w:val="006C36B5"/>
    <w:rPr>
      <w:rFonts w:ascii="Symbol" w:hAnsi="Symbol"/>
    </w:rPr>
  </w:style>
  <w:style w:type="character" w:customStyle="1" w:styleId="WW8Num7z0">
    <w:name w:val="WW8Num7z0"/>
    <w:rsid w:val="006C36B5"/>
    <w:rPr>
      <w:rFonts w:ascii="Symbol" w:hAnsi="Symbol"/>
    </w:rPr>
  </w:style>
  <w:style w:type="character" w:customStyle="1" w:styleId="WW8Num8z0">
    <w:name w:val="WW8Num8z0"/>
    <w:rsid w:val="006C36B5"/>
    <w:rPr>
      <w:rFonts w:ascii="Symbol" w:hAnsi="Symbol"/>
      <w:color w:val="auto"/>
    </w:rPr>
  </w:style>
  <w:style w:type="character" w:customStyle="1" w:styleId="WW8Num9z0">
    <w:name w:val="WW8Num9z0"/>
    <w:rsid w:val="006C36B5"/>
    <w:rPr>
      <w:rFonts w:ascii="Symbol" w:hAnsi="Symbol"/>
    </w:rPr>
  </w:style>
  <w:style w:type="character" w:customStyle="1" w:styleId="WW8Num9z1">
    <w:name w:val="WW8Num9z1"/>
    <w:rsid w:val="006C36B5"/>
    <w:rPr>
      <w:rFonts w:ascii="Courier New" w:hAnsi="Courier New"/>
    </w:rPr>
  </w:style>
  <w:style w:type="character" w:customStyle="1" w:styleId="WW8Num9z2">
    <w:name w:val="WW8Num9z2"/>
    <w:rsid w:val="006C36B5"/>
    <w:rPr>
      <w:rFonts w:ascii="Wingdings" w:hAnsi="Wingdings"/>
    </w:rPr>
  </w:style>
  <w:style w:type="character" w:customStyle="1" w:styleId="WW8Num10z0">
    <w:name w:val="WW8Num10z0"/>
    <w:rsid w:val="006C36B5"/>
    <w:rPr>
      <w:rFonts w:ascii="Symbol" w:hAnsi="Symbol"/>
    </w:rPr>
  </w:style>
  <w:style w:type="character" w:customStyle="1" w:styleId="WW8Num10z1">
    <w:name w:val="WW8Num10z1"/>
    <w:rsid w:val="006C36B5"/>
    <w:rPr>
      <w:rFonts w:ascii="Courier New" w:hAnsi="Courier New"/>
    </w:rPr>
  </w:style>
  <w:style w:type="character" w:customStyle="1" w:styleId="WW8Num10z2">
    <w:name w:val="WW8Num10z2"/>
    <w:rsid w:val="006C36B5"/>
    <w:rPr>
      <w:rFonts w:ascii="Wingdings" w:hAnsi="Wingdings"/>
    </w:rPr>
  </w:style>
  <w:style w:type="character" w:customStyle="1" w:styleId="WW8Num11z0">
    <w:name w:val="WW8Num11z0"/>
    <w:rsid w:val="006C36B5"/>
    <w:rPr>
      <w:rFonts w:ascii="Symbol" w:hAnsi="Symbol"/>
    </w:rPr>
  </w:style>
  <w:style w:type="character" w:customStyle="1" w:styleId="WW8Num11z1">
    <w:name w:val="WW8Num11z1"/>
    <w:rsid w:val="006C36B5"/>
    <w:rPr>
      <w:rFonts w:ascii="Courier New" w:hAnsi="Courier New"/>
    </w:rPr>
  </w:style>
  <w:style w:type="character" w:customStyle="1" w:styleId="WW8Num11z2">
    <w:name w:val="WW8Num11z2"/>
    <w:rsid w:val="006C36B5"/>
    <w:rPr>
      <w:rFonts w:ascii="Wingdings" w:hAnsi="Wingdings"/>
    </w:rPr>
  </w:style>
  <w:style w:type="character" w:customStyle="1" w:styleId="WW8Num12z0">
    <w:name w:val="WW8Num12z0"/>
    <w:rsid w:val="006C36B5"/>
    <w:rPr>
      <w:rFonts w:ascii="Symbol" w:hAnsi="Symbol"/>
    </w:rPr>
  </w:style>
  <w:style w:type="character" w:customStyle="1" w:styleId="WW8Num12z1">
    <w:name w:val="WW8Num12z1"/>
    <w:rsid w:val="006C36B5"/>
    <w:rPr>
      <w:rFonts w:ascii="Courier New" w:hAnsi="Courier New"/>
    </w:rPr>
  </w:style>
  <w:style w:type="character" w:customStyle="1" w:styleId="WW8Num12z2">
    <w:name w:val="WW8Num12z2"/>
    <w:rsid w:val="006C36B5"/>
    <w:rPr>
      <w:rFonts w:ascii="Wingdings" w:hAnsi="Wingdings"/>
    </w:rPr>
  </w:style>
  <w:style w:type="character" w:customStyle="1" w:styleId="1">
    <w:name w:val="Основной шрифт абзаца1"/>
    <w:rsid w:val="006C36B5"/>
  </w:style>
  <w:style w:type="character" w:customStyle="1" w:styleId="FontStyle64">
    <w:name w:val="Font Style64"/>
    <w:rsid w:val="006C36B5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sid w:val="006C36B5"/>
    <w:rPr>
      <w:rFonts w:ascii="Symbol" w:hAnsi="Symbol"/>
    </w:rPr>
  </w:style>
  <w:style w:type="paragraph" w:customStyle="1" w:styleId="a3">
    <w:name w:val="Заголовок"/>
    <w:basedOn w:val="a"/>
    <w:next w:val="a4"/>
    <w:rsid w:val="006C36B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C36B5"/>
    <w:pPr>
      <w:spacing w:after="120"/>
    </w:pPr>
  </w:style>
  <w:style w:type="paragraph" w:styleId="a5">
    <w:name w:val="List"/>
    <w:basedOn w:val="a4"/>
    <w:rsid w:val="006C36B5"/>
    <w:rPr>
      <w:rFonts w:ascii="Arial" w:hAnsi="Arial"/>
    </w:rPr>
  </w:style>
  <w:style w:type="paragraph" w:customStyle="1" w:styleId="10">
    <w:name w:val="Название1"/>
    <w:basedOn w:val="a"/>
    <w:rsid w:val="006C36B5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rsid w:val="006C36B5"/>
    <w:pPr>
      <w:suppressLineNumbers/>
    </w:pPr>
    <w:rPr>
      <w:rFonts w:ascii="Arial" w:hAnsi="Arial"/>
    </w:rPr>
  </w:style>
  <w:style w:type="paragraph" w:styleId="a6">
    <w:name w:val="header"/>
    <w:basedOn w:val="a"/>
    <w:rsid w:val="006C36B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6C36B5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Normal (Web)"/>
    <w:basedOn w:val="a"/>
    <w:rsid w:val="006C36B5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rsid w:val="006C36B5"/>
    <w:pPr>
      <w:spacing w:after="120" w:line="480" w:lineRule="auto"/>
    </w:pPr>
  </w:style>
  <w:style w:type="paragraph" w:customStyle="1" w:styleId="ConsPlusNormal">
    <w:name w:val="ConsPlusNormal"/>
    <w:rsid w:val="006C36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rsid w:val="006C36B5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rsid w:val="006C36B5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6C36B5"/>
    <w:pPr>
      <w:suppressLineNumbers/>
    </w:pPr>
  </w:style>
  <w:style w:type="paragraph" w:customStyle="1" w:styleId="ab">
    <w:name w:val="Заголовок таблицы"/>
    <w:basedOn w:val="aa"/>
    <w:rsid w:val="006C36B5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6C36B5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A15F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af">
    <w:name w:val="_"/>
    <w:basedOn w:val="a0"/>
    <w:rsid w:val="005E5192"/>
  </w:style>
  <w:style w:type="character" w:customStyle="1" w:styleId="ff3">
    <w:name w:val="ff3"/>
    <w:basedOn w:val="a0"/>
    <w:rsid w:val="005E5192"/>
  </w:style>
  <w:style w:type="paragraph" w:styleId="af0">
    <w:name w:val="List Paragraph"/>
    <w:basedOn w:val="a"/>
    <w:uiPriority w:val="34"/>
    <w:qFormat/>
    <w:rsid w:val="00DE6896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5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1A8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9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A15F0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3989-EAD2-4AD9-9C88-09270D26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kompkiller</dc:creator>
  <cp:lastModifiedBy>kompik</cp:lastModifiedBy>
  <cp:revision>29</cp:revision>
  <cp:lastPrinted>2021-09-15T12:31:00Z</cp:lastPrinted>
  <dcterms:created xsi:type="dcterms:W3CDTF">2021-02-02T20:40:00Z</dcterms:created>
  <dcterms:modified xsi:type="dcterms:W3CDTF">2021-09-15T13:28:00Z</dcterms:modified>
</cp:coreProperties>
</file>